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2A363" w14:textId="77777777" w:rsidR="00F712BC" w:rsidRDefault="00F712BC" w:rsidP="003A2319">
      <w:pPr>
        <w:tabs>
          <w:tab w:val="left" w:pos="555"/>
        </w:tabs>
        <w:spacing w:line="240" w:lineRule="auto"/>
        <w:ind w:right="34"/>
        <w:rPr>
          <w:rFonts w:ascii="Franklin Gothic Book" w:hAnsi="Franklin Gothic Book"/>
          <w:b/>
          <w:bCs/>
          <w:color w:val="2E74B5"/>
          <w:sz w:val="52"/>
          <w:szCs w:val="52"/>
        </w:rPr>
      </w:pPr>
      <w:r>
        <w:rPr>
          <w:noProof/>
          <w:lang w:val="en-US"/>
          <w14:ligatures w14:val="standardContextual"/>
        </w:rPr>
        <w:drawing>
          <wp:anchor distT="0" distB="0" distL="114300" distR="114300" simplePos="0" relativeHeight="251659264" behindDoc="0" locked="0" layoutInCell="1" allowOverlap="1" wp14:anchorId="2F04C117" wp14:editId="6470624D">
            <wp:simplePos x="0" y="0"/>
            <wp:positionH relativeFrom="margin">
              <wp:posOffset>109220</wp:posOffset>
            </wp:positionH>
            <wp:positionV relativeFrom="margin">
              <wp:posOffset>-18415</wp:posOffset>
            </wp:positionV>
            <wp:extent cx="961390" cy="1010285"/>
            <wp:effectExtent l="0" t="0" r="0" b="0"/>
            <wp:wrapSquare wrapText="bothSides"/>
            <wp:docPr id="932114567" name="Picture 1" descr="A blue circle with a dn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a dna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101028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bCs/>
          <w:color w:val="2E74B5"/>
          <w:sz w:val="52"/>
          <w:szCs w:val="52"/>
        </w:rPr>
        <w:t>Journal of Population Therapeutics &amp; Clinical Pharmacology</w:t>
      </w:r>
    </w:p>
    <w:p w14:paraId="30D2EE00" w14:textId="77777777" w:rsidR="00F712BC" w:rsidRPr="003A2319" w:rsidRDefault="00F712BC" w:rsidP="003A2319">
      <w:pPr>
        <w:tabs>
          <w:tab w:val="left" w:pos="555"/>
        </w:tabs>
        <w:spacing w:line="240" w:lineRule="auto"/>
        <w:ind w:right="34"/>
        <w:rPr>
          <w:rFonts w:asciiTheme="minorHAnsi" w:hAnsiTheme="minorHAnsi"/>
          <w:b/>
          <w:bCs/>
          <w:sz w:val="24"/>
          <w:szCs w:val="24"/>
        </w:rPr>
      </w:pPr>
    </w:p>
    <w:p w14:paraId="27013218" w14:textId="77777777" w:rsidR="00F712BC" w:rsidRDefault="00F712BC" w:rsidP="003A2319">
      <w:pPr>
        <w:tabs>
          <w:tab w:val="left" w:pos="284"/>
          <w:tab w:val="right" w:pos="8789"/>
        </w:tabs>
        <w:spacing w:line="240" w:lineRule="auto"/>
        <w:ind w:right="33"/>
        <w:jc w:val="right"/>
        <w:rPr>
          <w:rFonts w:ascii="Palatino Linotype" w:hAnsi="Palatino Linotype"/>
          <w:color w:val="000000" w:themeColor="text1"/>
          <w:sz w:val="24"/>
          <w:szCs w:val="28"/>
        </w:rPr>
      </w:pPr>
      <w:r>
        <w:rPr>
          <w:rFonts w:ascii="Palatino Linotype" w:hAnsi="Palatino Linotype"/>
          <w:b/>
          <w:color w:val="000000" w:themeColor="text1"/>
          <w:sz w:val="24"/>
          <w:szCs w:val="28"/>
        </w:rPr>
        <w:t>RESEARCH ARTICLE</w:t>
      </w:r>
    </w:p>
    <w:p w14:paraId="73EB901E" w14:textId="77777777" w:rsidR="00F712BC" w:rsidRDefault="00F712BC" w:rsidP="003A2319">
      <w:pPr>
        <w:spacing w:line="240" w:lineRule="auto"/>
        <w:jc w:val="right"/>
        <w:rPr>
          <w:b/>
          <w:bCs/>
          <w:sz w:val="32"/>
          <w:szCs w:val="32"/>
        </w:rPr>
      </w:pPr>
      <w:r>
        <w:rPr>
          <w:rFonts w:ascii="Palatino Linotype" w:hAnsi="Palatino Linotype"/>
          <w:b/>
          <w:color w:val="000000" w:themeColor="text1"/>
          <w:sz w:val="24"/>
          <w:szCs w:val="28"/>
        </w:rPr>
        <w:tab/>
        <w:t>DOI: xyz</w:t>
      </w:r>
      <w:r>
        <w:rPr>
          <w:b/>
          <w:bCs/>
          <w:sz w:val="32"/>
          <w:szCs w:val="32"/>
        </w:rPr>
        <w:t xml:space="preserve"> </w:t>
      </w:r>
    </w:p>
    <w:p w14:paraId="283B2CB0" w14:textId="77777777" w:rsidR="00F712BC" w:rsidRPr="003A2319" w:rsidRDefault="00F712BC" w:rsidP="003A2319">
      <w:pPr>
        <w:pStyle w:val="NormalWeb"/>
        <w:spacing w:before="0" w:beforeAutospacing="0" w:after="0" w:afterAutospacing="0"/>
        <w:jc w:val="center"/>
        <w:rPr>
          <w:b/>
          <w:bCs/>
          <w:lang w:val="en"/>
        </w:rPr>
      </w:pPr>
    </w:p>
    <w:p w14:paraId="2D3C6DD7" w14:textId="27C0BDB9" w:rsidR="00960EFE" w:rsidRPr="00F712BC" w:rsidRDefault="00F712BC" w:rsidP="003A2319">
      <w:pPr>
        <w:pStyle w:val="NormalWeb"/>
        <w:spacing w:before="0" w:beforeAutospacing="0" w:after="0" w:afterAutospacing="0"/>
        <w:jc w:val="center"/>
        <w:rPr>
          <w:b/>
          <w:bCs/>
          <w:sz w:val="32"/>
          <w:szCs w:val="32"/>
        </w:rPr>
      </w:pPr>
      <w:r w:rsidRPr="00F712BC">
        <w:rPr>
          <w:b/>
          <w:bCs/>
          <w:sz w:val="32"/>
          <w:szCs w:val="32"/>
        </w:rPr>
        <w:t>EFFICACY OF SALBUTAMOL AND LASIX IN EARLY RESOLUTION OF TRANSIENT TACHYPNEA OF NEWBORN</w:t>
      </w:r>
    </w:p>
    <w:p w14:paraId="30F3F6D8" w14:textId="77777777" w:rsidR="00D00A8C" w:rsidRPr="00F712BC" w:rsidRDefault="00D00A8C" w:rsidP="003A2319">
      <w:pPr>
        <w:pStyle w:val="NormalWeb"/>
        <w:spacing w:before="0" w:beforeAutospacing="0" w:after="0" w:afterAutospacing="0"/>
        <w:jc w:val="both"/>
      </w:pPr>
    </w:p>
    <w:p w14:paraId="13BB2B14" w14:textId="4A6D37C9" w:rsidR="003E3DC6" w:rsidRPr="00F712BC" w:rsidRDefault="00A6670F" w:rsidP="003A2319">
      <w:pPr>
        <w:spacing w:line="240" w:lineRule="auto"/>
        <w:jc w:val="center"/>
        <w:rPr>
          <w:rFonts w:ascii="Times New Roman" w:hAnsi="Times New Roman" w:cs="Times New Roman"/>
          <w:b/>
          <w:bCs/>
          <w:i/>
          <w:iCs/>
          <w:sz w:val="24"/>
          <w:szCs w:val="24"/>
          <w:vertAlign w:val="superscript"/>
        </w:rPr>
      </w:pPr>
      <w:r w:rsidRPr="00F712BC">
        <w:rPr>
          <w:rFonts w:ascii="Times New Roman" w:hAnsi="Times New Roman" w:cs="Times New Roman"/>
          <w:b/>
          <w:bCs/>
          <w:sz w:val="24"/>
          <w:szCs w:val="24"/>
        </w:rPr>
        <w:t>Dr. Hina Muhammad Ali</w:t>
      </w:r>
      <w:r w:rsidR="00F712BC" w:rsidRPr="00F712BC">
        <w:rPr>
          <w:rFonts w:ascii="Times New Roman" w:hAnsi="Times New Roman" w:cs="Times New Roman"/>
          <w:b/>
          <w:bCs/>
          <w:sz w:val="24"/>
          <w:szCs w:val="24"/>
          <w:vertAlign w:val="superscript"/>
        </w:rPr>
        <w:t>1*</w:t>
      </w:r>
      <w:r w:rsidR="00F712BC" w:rsidRPr="00F712BC">
        <w:rPr>
          <w:rFonts w:ascii="Times New Roman" w:hAnsi="Times New Roman" w:cs="Times New Roman"/>
          <w:b/>
          <w:bCs/>
          <w:sz w:val="24"/>
          <w:szCs w:val="24"/>
        </w:rPr>
        <w:t xml:space="preserve"> Dr. Muhammad Adnan</w:t>
      </w:r>
      <w:r w:rsidR="00F712BC" w:rsidRPr="00F712BC">
        <w:rPr>
          <w:rFonts w:ascii="Times New Roman" w:hAnsi="Times New Roman" w:cs="Times New Roman"/>
          <w:b/>
          <w:bCs/>
          <w:sz w:val="24"/>
          <w:szCs w:val="24"/>
          <w:vertAlign w:val="superscript"/>
        </w:rPr>
        <w:t>2</w:t>
      </w:r>
      <w:r w:rsidR="00F712BC" w:rsidRPr="00F712BC">
        <w:rPr>
          <w:rFonts w:ascii="Times New Roman" w:hAnsi="Times New Roman" w:cs="Times New Roman"/>
          <w:b/>
          <w:bCs/>
          <w:sz w:val="24"/>
          <w:szCs w:val="24"/>
        </w:rPr>
        <w:t>, Ehtisham Hussain</w:t>
      </w:r>
      <w:r w:rsidR="00F712BC" w:rsidRPr="00F712BC">
        <w:rPr>
          <w:rFonts w:ascii="Times New Roman" w:hAnsi="Times New Roman" w:cs="Times New Roman"/>
          <w:b/>
          <w:bCs/>
          <w:sz w:val="24"/>
          <w:szCs w:val="24"/>
          <w:vertAlign w:val="superscript"/>
        </w:rPr>
        <w:t>3</w:t>
      </w:r>
      <w:r w:rsidR="00F712BC" w:rsidRPr="00F712BC">
        <w:rPr>
          <w:rFonts w:ascii="Times New Roman" w:hAnsi="Times New Roman" w:cs="Times New Roman"/>
          <w:b/>
          <w:bCs/>
          <w:sz w:val="24"/>
          <w:szCs w:val="24"/>
        </w:rPr>
        <w:t>, Dr. Abeer Asif</w:t>
      </w:r>
      <w:r w:rsidR="00F712BC" w:rsidRPr="00F712BC">
        <w:rPr>
          <w:rFonts w:ascii="Times New Roman" w:hAnsi="Times New Roman" w:cs="Times New Roman"/>
          <w:b/>
          <w:bCs/>
          <w:sz w:val="24"/>
          <w:szCs w:val="24"/>
          <w:vertAlign w:val="superscript"/>
        </w:rPr>
        <w:t>4</w:t>
      </w:r>
      <w:r w:rsidR="00F712BC" w:rsidRPr="00F712BC">
        <w:rPr>
          <w:rFonts w:ascii="Times New Roman" w:hAnsi="Times New Roman" w:cs="Times New Roman"/>
          <w:b/>
          <w:bCs/>
          <w:sz w:val="24"/>
          <w:szCs w:val="24"/>
        </w:rPr>
        <w:t>, Lt Col Muhammad Shoaib</w:t>
      </w:r>
      <w:r w:rsidR="00F712BC" w:rsidRPr="00F712BC">
        <w:rPr>
          <w:rFonts w:ascii="Times New Roman" w:hAnsi="Times New Roman" w:cs="Times New Roman"/>
          <w:b/>
          <w:bCs/>
          <w:sz w:val="24"/>
          <w:szCs w:val="24"/>
          <w:vertAlign w:val="superscript"/>
        </w:rPr>
        <w:t>5</w:t>
      </w:r>
      <w:r w:rsidR="00F712BC" w:rsidRPr="00F712BC">
        <w:rPr>
          <w:rFonts w:ascii="Times New Roman" w:hAnsi="Times New Roman" w:cs="Times New Roman"/>
          <w:b/>
          <w:bCs/>
          <w:sz w:val="24"/>
          <w:szCs w:val="24"/>
        </w:rPr>
        <w:t>, Dr. Samrina Yasmin</w:t>
      </w:r>
      <w:r w:rsidR="00F712BC" w:rsidRPr="00F712BC">
        <w:rPr>
          <w:rFonts w:ascii="Times New Roman" w:hAnsi="Times New Roman" w:cs="Times New Roman"/>
          <w:b/>
          <w:bCs/>
          <w:sz w:val="24"/>
          <w:szCs w:val="24"/>
          <w:vertAlign w:val="superscript"/>
        </w:rPr>
        <w:t>6</w:t>
      </w:r>
      <w:r w:rsidR="00F712BC" w:rsidRPr="00F712BC">
        <w:rPr>
          <w:rFonts w:ascii="Times New Roman" w:hAnsi="Times New Roman" w:cs="Times New Roman"/>
          <w:b/>
          <w:bCs/>
          <w:sz w:val="24"/>
          <w:szCs w:val="24"/>
        </w:rPr>
        <w:t>, Dr. Syed Moeed</w:t>
      </w:r>
      <w:r w:rsidR="00F712BC" w:rsidRPr="00F712BC">
        <w:rPr>
          <w:rFonts w:ascii="Times New Roman" w:hAnsi="Times New Roman" w:cs="Times New Roman"/>
          <w:b/>
          <w:bCs/>
          <w:sz w:val="24"/>
          <w:szCs w:val="24"/>
          <w:vertAlign w:val="superscript"/>
        </w:rPr>
        <w:t>7</w:t>
      </w:r>
    </w:p>
    <w:p w14:paraId="7808AD28" w14:textId="77777777" w:rsidR="00F712BC" w:rsidRPr="00F712BC" w:rsidRDefault="00F712BC" w:rsidP="003A2319">
      <w:pPr>
        <w:spacing w:line="240" w:lineRule="auto"/>
        <w:jc w:val="center"/>
        <w:rPr>
          <w:rFonts w:ascii="Times New Roman" w:hAnsi="Times New Roman" w:cs="Times New Roman"/>
          <w:b/>
          <w:bCs/>
          <w:color w:val="000000" w:themeColor="text1"/>
          <w:sz w:val="24"/>
          <w:szCs w:val="24"/>
        </w:rPr>
      </w:pPr>
    </w:p>
    <w:p w14:paraId="06027771" w14:textId="6FC5D48C" w:rsidR="003E3DC6" w:rsidRPr="00D854CA" w:rsidRDefault="00F712BC" w:rsidP="003A2319">
      <w:pPr>
        <w:spacing w:line="240" w:lineRule="auto"/>
        <w:jc w:val="center"/>
        <w:rPr>
          <w:rFonts w:ascii="Times New Roman" w:hAnsi="Times New Roman" w:cs="Times New Roman"/>
          <w:color w:val="000000" w:themeColor="text1"/>
          <w:sz w:val="24"/>
          <w:szCs w:val="24"/>
        </w:rPr>
      </w:pPr>
      <w:r w:rsidRPr="00F712BC">
        <w:rPr>
          <w:rFonts w:ascii="Times New Roman" w:hAnsi="Times New Roman" w:cs="Times New Roman"/>
          <w:color w:val="000000" w:themeColor="text1"/>
          <w:sz w:val="24"/>
          <w:szCs w:val="24"/>
          <w:vertAlign w:val="superscript"/>
        </w:rPr>
        <w:t>1*</w:t>
      </w:r>
      <w:r w:rsidR="00537F06" w:rsidRPr="00F712BC">
        <w:rPr>
          <w:rFonts w:ascii="Times New Roman" w:hAnsi="Times New Roman" w:cs="Times New Roman"/>
          <w:color w:val="000000" w:themeColor="text1"/>
          <w:sz w:val="24"/>
          <w:szCs w:val="24"/>
        </w:rPr>
        <w:t xml:space="preserve">Combined Military </w:t>
      </w:r>
      <w:r w:rsidR="00537F06" w:rsidRPr="00D854CA">
        <w:rPr>
          <w:rFonts w:ascii="Times New Roman" w:hAnsi="Times New Roman" w:cs="Times New Roman"/>
          <w:color w:val="000000" w:themeColor="text1"/>
          <w:sz w:val="24"/>
          <w:szCs w:val="24"/>
        </w:rPr>
        <w:t xml:space="preserve">Hospital </w:t>
      </w:r>
      <w:r w:rsidRPr="00D854CA">
        <w:rPr>
          <w:rFonts w:ascii="Times New Roman" w:hAnsi="Times New Roman" w:cs="Times New Roman"/>
          <w:color w:val="000000" w:themeColor="text1"/>
          <w:sz w:val="24"/>
          <w:szCs w:val="24"/>
        </w:rPr>
        <w:t>(</w:t>
      </w:r>
      <w:r w:rsidR="00537F06" w:rsidRPr="00D854CA">
        <w:rPr>
          <w:rFonts w:ascii="Times New Roman" w:hAnsi="Times New Roman" w:cs="Times New Roman"/>
          <w:color w:val="000000" w:themeColor="text1"/>
          <w:sz w:val="24"/>
          <w:szCs w:val="24"/>
        </w:rPr>
        <w:t>CMH</w:t>
      </w:r>
      <w:r w:rsidRPr="00D854CA">
        <w:rPr>
          <w:rFonts w:ascii="Times New Roman" w:hAnsi="Times New Roman" w:cs="Times New Roman"/>
          <w:color w:val="000000" w:themeColor="text1"/>
          <w:sz w:val="24"/>
          <w:szCs w:val="24"/>
        </w:rPr>
        <w:t xml:space="preserve">), </w:t>
      </w:r>
      <w:r w:rsidR="00537F06" w:rsidRPr="00D854CA">
        <w:rPr>
          <w:rFonts w:ascii="Times New Roman" w:hAnsi="Times New Roman" w:cs="Times New Roman"/>
          <w:color w:val="000000" w:themeColor="text1"/>
          <w:sz w:val="24"/>
          <w:szCs w:val="24"/>
        </w:rPr>
        <w:t>Quetta</w:t>
      </w:r>
      <w:r w:rsidRPr="00D854CA">
        <w:rPr>
          <w:rFonts w:ascii="Times New Roman" w:hAnsi="Times New Roman" w:cs="Times New Roman"/>
          <w:color w:val="000000" w:themeColor="text1"/>
          <w:sz w:val="24"/>
          <w:szCs w:val="24"/>
        </w:rPr>
        <w:t xml:space="preserve"> </w:t>
      </w:r>
      <w:r w:rsidR="003E3DC6" w:rsidRPr="00D854CA">
        <w:rPr>
          <w:rFonts w:ascii="Times New Roman" w:hAnsi="Times New Roman" w:cs="Times New Roman"/>
          <w:color w:val="000000" w:themeColor="text1"/>
          <w:sz w:val="24"/>
          <w:szCs w:val="24"/>
        </w:rPr>
        <w:t>DESIGNATION</w:t>
      </w:r>
      <w:r w:rsidRPr="00D854CA">
        <w:rPr>
          <w:rFonts w:ascii="Times New Roman" w:hAnsi="Times New Roman" w:cs="Times New Roman"/>
          <w:color w:val="000000" w:themeColor="text1"/>
          <w:sz w:val="24"/>
          <w:szCs w:val="24"/>
        </w:rPr>
        <w:t xml:space="preserve">: </w:t>
      </w:r>
      <w:r w:rsidR="006A6611" w:rsidRPr="00D854CA">
        <w:rPr>
          <w:rFonts w:ascii="Times New Roman" w:hAnsi="Times New Roman" w:cs="Times New Roman"/>
          <w:color w:val="000000" w:themeColor="text1"/>
          <w:sz w:val="24"/>
          <w:szCs w:val="24"/>
        </w:rPr>
        <w:t xml:space="preserve">Fellow Neonatal </w:t>
      </w:r>
      <w:proofErr w:type="spellStart"/>
      <w:r w:rsidR="006A6611" w:rsidRPr="00D854CA">
        <w:rPr>
          <w:rFonts w:ascii="Times New Roman" w:hAnsi="Times New Roman" w:cs="Times New Roman"/>
          <w:color w:val="000000" w:themeColor="text1"/>
          <w:sz w:val="24"/>
          <w:szCs w:val="24"/>
        </w:rPr>
        <w:t>Paediatric</w:t>
      </w:r>
      <w:proofErr w:type="spellEnd"/>
    </w:p>
    <w:p w14:paraId="2C6DE4B8" w14:textId="20FD8E3C" w:rsidR="003E3DC6" w:rsidRPr="00D854CA" w:rsidRDefault="003E3DC6" w:rsidP="003A2319">
      <w:pPr>
        <w:spacing w:line="240" w:lineRule="auto"/>
        <w:jc w:val="center"/>
        <w:rPr>
          <w:rStyle w:val="Hyperlink"/>
          <w:rFonts w:ascii="Times New Roman" w:hAnsi="Times New Roman" w:cs="Times New Roman"/>
          <w:color w:val="000000" w:themeColor="text1"/>
          <w:sz w:val="24"/>
          <w:szCs w:val="24"/>
          <w:u w:val="none"/>
        </w:rPr>
      </w:pPr>
      <w:r w:rsidRPr="00D854CA">
        <w:rPr>
          <w:rFonts w:ascii="Times New Roman" w:hAnsi="Times New Roman" w:cs="Times New Roman"/>
          <w:color w:val="000000" w:themeColor="text1"/>
          <w:sz w:val="24"/>
          <w:szCs w:val="24"/>
        </w:rPr>
        <w:t>QUALIFICATION</w:t>
      </w:r>
      <w:r w:rsidR="00F712BC" w:rsidRPr="00D854CA">
        <w:rPr>
          <w:rFonts w:ascii="Times New Roman" w:hAnsi="Times New Roman" w:cs="Times New Roman"/>
          <w:color w:val="000000" w:themeColor="text1"/>
          <w:sz w:val="24"/>
          <w:szCs w:val="24"/>
        </w:rPr>
        <w:t xml:space="preserve">: </w:t>
      </w:r>
      <w:r w:rsidR="00C614BD" w:rsidRPr="00D854CA">
        <w:rPr>
          <w:rFonts w:ascii="Times New Roman" w:hAnsi="Times New Roman" w:cs="Times New Roman"/>
          <w:color w:val="000000" w:themeColor="text1"/>
          <w:sz w:val="24"/>
          <w:szCs w:val="24"/>
        </w:rPr>
        <w:t>MBBS</w:t>
      </w:r>
      <w:r w:rsidR="00F712BC" w:rsidRPr="00D854CA">
        <w:rPr>
          <w:rFonts w:ascii="Times New Roman" w:hAnsi="Times New Roman" w:cs="Times New Roman"/>
          <w:color w:val="000000" w:themeColor="text1"/>
          <w:sz w:val="24"/>
          <w:szCs w:val="24"/>
        </w:rPr>
        <w:t xml:space="preserve">, </w:t>
      </w:r>
      <w:r w:rsidR="00C614BD" w:rsidRPr="00D854CA">
        <w:rPr>
          <w:rFonts w:ascii="Times New Roman" w:hAnsi="Times New Roman" w:cs="Times New Roman"/>
          <w:color w:val="000000" w:themeColor="text1"/>
          <w:sz w:val="24"/>
          <w:szCs w:val="24"/>
        </w:rPr>
        <w:t>FCPS</w:t>
      </w:r>
      <w:r w:rsidR="00F712BC" w:rsidRPr="00D854CA">
        <w:rPr>
          <w:rFonts w:ascii="Times New Roman" w:hAnsi="Times New Roman" w:cs="Times New Roman"/>
          <w:color w:val="000000" w:themeColor="text1"/>
          <w:sz w:val="24"/>
          <w:szCs w:val="24"/>
        </w:rPr>
        <w:t xml:space="preserve"> </w:t>
      </w:r>
      <w:r w:rsidRPr="00D854CA">
        <w:rPr>
          <w:rFonts w:ascii="Times New Roman" w:hAnsi="Times New Roman" w:cs="Times New Roman"/>
          <w:color w:val="000000" w:themeColor="text1"/>
          <w:sz w:val="24"/>
          <w:szCs w:val="24"/>
        </w:rPr>
        <w:t>EMAIL ID</w:t>
      </w:r>
      <w:r w:rsidR="00F712BC" w:rsidRPr="00D854CA">
        <w:rPr>
          <w:rFonts w:ascii="Times New Roman" w:hAnsi="Times New Roman" w:cs="Times New Roman"/>
          <w:color w:val="000000" w:themeColor="text1"/>
          <w:sz w:val="24"/>
          <w:szCs w:val="24"/>
        </w:rPr>
        <w:t xml:space="preserve">: </w:t>
      </w:r>
      <w:r w:rsidR="00F712BC" w:rsidRPr="00D854CA">
        <w:rPr>
          <w:rStyle w:val="Hyperlink"/>
          <w:rFonts w:ascii="Times New Roman" w:hAnsi="Times New Roman" w:cs="Times New Roman"/>
          <w:color w:val="000000" w:themeColor="text1"/>
          <w:sz w:val="24"/>
          <w:szCs w:val="24"/>
          <w:u w:val="none"/>
        </w:rPr>
        <w:t>Hinakh.909@Gmail.Com</w:t>
      </w:r>
    </w:p>
    <w:p w14:paraId="421BDD7D" w14:textId="2D841E18" w:rsidR="003E3DC6" w:rsidRPr="00D854CA" w:rsidRDefault="00F712BC" w:rsidP="003A2319">
      <w:pPr>
        <w:spacing w:line="240" w:lineRule="auto"/>
        <w:jc w:val="center"/>
        <w:rPr>
          <w:rStyle w:val="Hyperlink"/>
          <w:rFonts w:ascii="Times New Roman" w:hAnsi="Times New Roman" w:cs="Times New Roman"/>
          <w:color w:val="000000" w:themeColor="text1"/>
          <w:sz w:val="24"/>
          <w:szCs w:val="24"/>
          <w:u w:val="none"/>
        </w:rPr>
      </w:pPr>
      <w:r w:rsidRPr="00D854CA">
        <w:rPr>
          <w:rFonts w:ascii="Times New Roman" w:hAnsi="Times New Roman" w:cs="Times New Roman"/>
          <w:color w:val="000000" w:themeColor="text1"/>
          <w:sz w:val="24"/>
          <w:szCs w:val="24"/>
          <w:vertAlign w:val="superscript"/>
        </w:rPr>
        <w:t>2</w:t>
      </w:r>
      <w:r w:rsidR="003E3DC6" w:rsidRPr="00D854CA">
        <w:rPr>
          <w:rFonts w:ascii="Times New Roman" w:hAnsi="Times New Roman" w:cs="Times New Roman"/>
          <w:color w:val="000000" w:themeColor="text1"/>
          <w:sz w:val="24"/>
          <w:szCs w:val="24"/>
        </w:rPr>
        <w:t>AFFILIATION</w:t>
      </w:r>
      <w:r w:rsidRPr="00D854CA">
        <w:rPr>
          <w:rFonts w:ascii="Times New Roman" w:hAnsi="Times New Roman" w:cs="Times New Roman"/>
          <w:color w:val="000000" w:themeColor="text1"/>
          <w:sz w:val="24"/>
          <w:szCs w:val="24"/>
        </w:rPr>
        <w:t xml:space="preserve">: </w:t>
      </w:r>
      <w:r w:rsidR="00A571EB" w:rsidRPr="00D854CA">
        <w:rPr>
          <w:rFonts w:ascii="Times New Roman" w:hAnsi="Times New Roman" w:cs="Times New Roman"/>
          <w:color w:val="000000" w:themeColor="text1"/>
          <w:sz w:val="24"/>
          <w:szCs w:val="24"/>
        </w:rPr>
        <w:t>King Abdullah Specialized Children Hospita</w:t>
      </w:r>
      <w:r w:rsidR="003C1DDA" w:rsidRPr="00D854CA">
        <w:rPr>
          <w:rFonts w:ascii="Times New Roman" w:hAnsi="Times New Roman" w:cs="Times New Roman"/>
          <w:color w:val="000000" w:themeColor="text1"/>
          <w:sz w:val="24"/>
          <w:szCs w:val="24"/>
        </w:rPr>
        <w:t>l</w:t>
      </w:r>
      <w:r w:rsidRPr="00D854CA">
        <w:rPr>
          <w:rFonts w:ascii="Times New Roman" w:hAnsi="Times New Roman" w:cs="Times New Roman"/>
          <w:color w:val="000000" w:themeColor="text1"/>
          <w:sz w:val="24"/>
          <w:szCs w:val="24"/>
        </w:rPr>
        <w:t xml:space="preserve">, </w:t>
      </w:r>
      <w:r w:rsidR="003C1DDA" w:rsidRPr="00D854CA">
        <w:rPr>
          <w:rFonts w:ascii="Times New Roman" w:hAnsi="Times New Roman" w:cs="Times New Roman"/>
          <w:color w:val="000000" w:themeColor="text1"/>
          <w:sz w:val="24"/>
          <w:szCs w:val="24"/>
        </w:rPr>
        <w:t>Riyadh</w:t>
      </w:r>
      <w:r w:rsidRPr="00D854CA">
        <w:rPr>
          <w:rFonts w:ascii="Times New Roman" w:hAnsi="Times New Roman" w:cs="Times New Roman"/>
          <w:color w:val="000000" w:themeColor="text1"/>
          <w:sz w:val="24"/>
          <w:szCs w:val="24"/>
        </w:rPr>
        <w:t xml:space="preserve"> </w:t>
      </w:r>
      <w:r w:rsidR="003E3DC6" w:rsidRPr="00D854CA">
        <w:rPr>
          <w:rFonts w:ascii="Times New Roman" w:hAnsi="Times New Roman" w:cs="Times New Roman"/>
          <w:color w:val="000000" w:themeColor="text1"/>
          <w:sz w:val="24"/>
          <w:szCs w:val="24"/>
        </w:rPr>
        <w:t>DESIGNATION</w:t>
      </w:r>
      <w:r w:rsidRPr="00D854CA">
        <w:rPr>
          <w:rFonts w:ascii="Times New Roman" w:hAnsi="Times New Roman" w:cs="Times New Roman"/>
          <w:color w:val="000000" w:themeColor="text1"/>
          <w:sz w:val="24"/>
          <w:szCs w:val="24"/>
        </w:rPr>
        <w:t xml:space="preserve">: </w:t>
      </w:r>
      <w:r w:rsidR="0028703E" w:rsidRPr="00D854CA">
        <w:rPr>
          <w:rFonts w:ascii="Times New Roman" w:hAnsi="Times New Roman" w:cs="Times New Roman"/>
          <w:color w:val="000000" w:themeColor="text1"/>
          <w:sz w:val="24"/>
          <w:szCs w:val="24"/>
        </w:rPr>
        <w:t>Staff Physician Pediatric</w:t>
      </w:r>
      <w:r w:rsidRPr="00D854CA">
        <w:rPr>
          <w:rFonts w:ascii="Times New Roman" w:hAnsi="Times New Roman" w:cs="Times New Roman"/>
          <w:color w:val="000000" w:themeColor="text1"/>
          <w:sz w:val="24"/>
          <w:szCs w:val="24"/>
        </w:rPr>
        <w:t xml:space="preserve"> </w:t>
      </w:r>
      <w:r w:rsidR="003E3DC6" w:rsidRPr="00D854CA">
        <w:rPr>
          <w:rFonts w:ascii="Times New Roman" w:hAnsi="Times New Roman" w:cs="Times New Roman"/>
          <w:color w:val="000000" w:themeColor="text1"/>
          <w:sz w:val="24"/>
          <w:szCs w:val="24"/>
        </w:rPr>
        <w:t>QUALIFICATION</w:t>
      </w:r>
      <w:r w:rsidRPr="00D854CA">
        <w:rPr>
          <w:rFonts w:ascii="Times New Roman" w:hAnsi="Times New Roman" w:cs="Times New Roman"/>
          <w:color w:val="000000" w:themeColor="text1"/>
          <w:sz w:val="24"/>
          <w:szCs w:val="24"/>
        </w:rPr>
        <w:t xml:space="preserve">: </w:t>
      </w:r>
      <w:r w:rsidR="009B20A6" w:rsidRPr="00D854CA">
        <w:rPr>
          <w:rFonts w:ascii="Times New Roman" w:hAnsi="Times New Roman" w:cs="Times New Roman"/>
          <w:color w:val="000000" w:themeColor="text1"/>
          <w:sz w:val="24"/>
          <w:szCs w:val="24"/>
        </w:rPr>
        <w:t>MBBS</w:t>
      </w:r>
      <w:r w:rsidRPr="00D854CA">
        <w:rPr>
          <w:rFonts w:ascii="Times New Roman" w:hAnsi="Times New Roman" w:cs="Times New Roman"/>
          <w:color w:val="000000" w:themeColor="text1"/>
          <w:sz w:val="24"/>
          <w:szCs w:val="24"/>
        </w:rPr>
        <w:t xml:space="preserve">, </w:t>
      </w:r>
      <w:r w:rsidR="0032769D" w:rsidRPr="00D854CA">
        <w:rPr>
          <w:rFonts w:ascii="Times New Roman" w:hAnsi="Times New Roman" w:cs="Times New Roman"/>
          <w:color w:val="000000" w:themeColor="text1"/>
          <w:sz w:val="24"/>
          <w:szCs w:val="24"/>
        </w:rPr>
        <w:t xml:space="preserve">Diploma </w:t>
      </w:r>
      <w:proofErr w:type="gramStart"/>
      <w:r w:rsidRPr="00D854CA">
        <w:rPr>
          <w:rFonts w:ascii="Times New Roman" w:hAnsi="Times New Roman" w:cs="Times New Roman"/>
          <w:color w:val="000000" w:themeColor="text1"/>
          <w:sz w:val="24"/>
          <w:szCs w:val="24"/>
        </w:rPr>
        <w:t>In</w:t>
      </w:r>
      <w:proofErr w:type="gramEnd"/>
      <w:r w:rsidRPr="00D854CA">
        <w:rPr>
          <w:rFonts w:ascii="Times New Roman" w:hAnsi="Times New Roman" w:cs="Times New Roman"/>
          <w:color w:val="000000" w:themeColor="text1"/>
          <w:sz w:val="24"/>
          <w:szCs w:val="24"/>
        </w:rPr>
        <w:t xml:space="preserve"> </w:t>
      </w:r>
      <w:r w:rsidR="0032769D" w:rsidRPr="00D854CA">
        <w:rPr>
          <w:rFonts w:ascii="Times New Roman" w:hAnsi="Times New Roman" w:cs="Times New Roman"/>
          <w:color w:val="000000" w:themeColor="text1"/>
          <w:sz w:val="24"/>
          <w:szCs w:val="24"/>
        </w:rPr>
        <w:t xml:space="preserve">Pediatrics </w:t>
      </w:r>
      <w:r w:rsidRPr="00D854CA">
        <w:rPr>
          <w:rFonts w:ascii="Times New Roman" w:hAnsi="Times New Roman" w:cs="Times New Roman"/>
          <w:color w:val="000000" w:themeColor="text1"/>
          <w:sz w:val="24"/>
          <w:szCs w:val="24"/>
        </w:rPr>
        <w:t>(</w:t>
      </w:r>
      <w:r w:rsidR="0032769D" w:rsidRPr="00D854CA">
        <w:rPr>
          <w:rFonts w:ascii="Times New Roman" w:hAnsi="Times New Roman" w:cs="Times New Roman"/>
          <w:color w:val="000000" w:themeColor="text1"/>
          <w:sz w:val="24"/>
          <w:szCs w:val="24"/>
        </w:rPr>
        <w:t>Ireland</w:t>
      </w:r>
      <w:r w:rsidRPr="00D854CA">
        <w:rPr>
          <w:rFonts w:ascii="Times New Roman" w:hAnsi="Times New Roman" w:cs="Times New Roman"/>
          <w:color w:val="000000" w:themeColor="text1"/>
          <w:sz w:val="24"/>
          <w:szCs w:val="24"/>
        </w:rPr>
        <w:t xml:space="preserve">) </w:t>
      </w:r>
      <w:r w:rsidR="003E3DC6" w:rsidRPr="00D854CA">
        <w:rPr>
          <w:rFonts w:ascii="Times New Roman" w:hAnsi="Times New Roman" w:cs="Times New Roman"/>
          <w:color w:val="000000" w:themeColor="text1"/>
          <w:sz w:val="24"/>
          <w:szCs w:val="24"/>
        </w:rPr>
        <w:t>EMAIL ID</w:t>
      </w:r>
      <w:r w:rsidRPr="00D854CA">
        <w:rPr>
          <w:rFonts w:ascii="Times New Roman" w:hAnsi="Times New Roman" w:cs="Times New Roman"/>
          <w:color w:val="000000" w:themeColor="text1"/>
          <w:sz w:val="24"/>
          <w:szCs w:val="24"/>
        </w:rPr>
        <w:t xml:space="preserve">: </w:t>
      </w:r>
      <w:r w:rsidRPr="00D854CA">
        <w:rPr>
          <w:rStyle w:val="Hyperlink"/>
          <w:rFonts w:ascii="Times New Roman" w:hAnsi="Times New Roman" w:cs="Times New Roman"/>
          <w:color w:val="000000" w:themeColor="text1"/>
          <w:sz w:val="24"/>
          <w:szCs w:val="24"/>
          <w:u w:val="none"/>
        </w:rPr>
        <w:t>Dr_Aadi26@Live.Com</w:t>
      </w:r>
    </w:p>
    <w:p w14:paraId="7F79CA14" w14:textId="63EB0FF1" w:rsidR="003E3DC6" w:rsidRPr="00D854CA" w:rsidRDefault="00F712BC" w:rsidP="003A2319">
      <w:pPr>
        <w:spacing w:line="240" w:lineRule="auto"/>
        <w:jc w:val="center"/>
        <w:rPr>
          <w:rFonts w:ascii="Times New Roman" w:hAnsi="Times New Roman" w:cs="Times New Roman"/>
          <w:color w:val="000000" w:themeColor="text1"/>
          <w:sz w:val="24"/>
          <w:szCs w:val="24"/>
        </w:rPr>
      </w:pPr>
      <w:r w:rsidRPr="00D854CA">
        <w:rPr>
          <w:rFonts w:ascii="Times New Roman" w:hAnsi="Times New Roman" w:cs="Times New Roman"/>
          <w:color w:val="000000" w:themeColor="text1"/>
          <w:sz w:val="24"/>
          <w:szCs w:val="24"/>
          <w:vertAlign w:val="superscript"/>
        </w:rPr>
        <w:t>3</w:t>
      </w:r>
      <w:r w:rsidR="003E3DC6" w:rsidRPr="00D854CA">
        <w:rPr>
          <w:rFonts w:ascii="Times New Roman" w:hAnsi="Times New Roman" w:cs="Times New Roman"/>
          <w:color w:val="000000" w:themeColor="text1"/>
          <w:sz w:val="24"/>
          <w:szCs w:val="24"/>
        </w:rPr>
        <w:t>AFFILIATION</w:t>
      </w:r>
      <w:r w:rsidRPr="00D854CA">
        <w:rPr>
          <w:rFonts w:ascii="Times New Roman" w:hAnsi="Times New Roman" w:cs="Times New Roman"/>
          <w:color w:val="000000" w:themeColor="text1"/>
          <w:sz w:val="24"/>
          <w:szCs w:val="24"/>
        </w:rPr>
        <w:t xml:space="preserve">: </w:t>
      </w:r>
      <w:r w:rsidR="00E83B90" w:rsidRPr="00D854CA">
        <w:rPr>
          <w:rFonts w:ascii="Times New Roman" w:hAnsi="Times New Roman" w:cs="Times New Roman"/>
          <w:color w:val="000000" w:themeColor="text1"/>
          <w:sz w:val="24"/>
          <w:szCs w:val="24"/>
        </w:rPr>
        <w:t xml:space="preserve">Sindh Institute </w:t>
      </w:r>
      <w:proofErr w:type="gramStart"/>
      <w:r w:rsidRPr="00D854CA">
        <w:rPr>
          <w:rFonts w:ascii="Times New Roman" w:hAnsi="Times New Roman" w:cs="Times New Roman"/>
          <w:color w:val="000000" w:themeColor="text1"/>
          <w:sz w:val="24"/>
          <w:szCs w:val="24"/>
        </w:rPr>
        <w:t>Of</w:t>
      </w:r>
      <w:proofErr w:type="gramEnd"/>
      <w:r w:rsidRPr="00D854CA">
        <w:rPr>
          <w:rFonts w:ascii="Times New Roman" w:hAnsi="Times New Roman" w:cs="Times New Roman"/>
          <w:color w:val="000000" w:themeColor="text1"/>
          <w:sz w:val="24"/>
          <w:szCs w:val="24"/>
        </w:rPr>
        <w:t xml:space="preserve"> </w:t>
      </w:r>
      <w:r w:rsidR="00E83B90" w:rsidRPr="00D854CA">
        <w:rPr>
          <w:rFonts w:ascii="Times New Roman" w:hAnsi="Times New Roman" w:cs="Times New Roman"/>
          <w:color w:val="000000" w:themeColor="text1"/>
          <w:sz w:val="24"/>
          <w:szCs w:val="24"/>
        </w:rPr>
        <w:t xml:space="preserve">Child Health </w:t>
      </w:r>
      <w:r w:rsidRPr="00D854CA">
        <w:rPr>
          <w:rFonts w:ascii="Times New Roman" w:hAnsi="Times New Roman" w:cs="Times New Roman"/>
          <w:color w:val="000000" w:themeColor="text1"/>
          <w:sz w:val="24"/>
          <w:szCs w:val="24"/>
        </w:rPr>
        <w:t xml:space="preserve">And </w:t>
      </w:r>
      <w:r w:rsidR="00E83B90" w:rsidRPr="00D854CA">
        <w:rPr>
          <w:rFonts w:ascii="Times New Roman" w:hAnsi="Times New Roman" w:cs="Times New Roman"/>
          <w:color w:val="000000" w:themeColor="text1"/>
          <w:sz w:val="24"/>
          <w:szCs w:val="24"/>
        </w:rPr>
        <w:t>Neonatology</w:t>
      </w:r>
      <w:r w:rsidR="004870C6" w:rsidRPr="00D854CA">
        <w:rPr>
          <w:rFonts w:ascii="Times New Roman" w:hAnsi="Times New Roman" w:cs="Times New Roman"/>
          <w:color w:val="000000" w:themeColor="text1"/>
          <w:sz w:val="24"/>
          <w:szCs w:val="24"/>
        </w:rPr>
        <w:t xml:space="preserve"> </w:t>
      </w:r>
      <w:r w:rsidRPr="00D854CA">
        <w:rPr>
          <w:rFonts w:ascii="Times New Roman" w:hAnsi="Times New Roman" w:cs="Times New Roman"/>
          <w:color w:val="000000" w:themeColor="text1"/>
          <w:sz w:val="24"/>
          <w:szCs w:val="24"/>
        </w:rPr>
        <w:t>(</w:t>
      </w:r>
      <w:r w:rsidR="004870C6" w:rsidRPr="00D854CA">
        <w:rPr>
          <w:rFonts w:ascii="Times New Roman" w:hAnsi="Times New Roman" w:cs="Times New Roman"/>
          <w:color w:val="000000" w:themeColor="text1"/>
          <w:sz w:val="24"/>
          <w:szCs w:val="24"/>
        </w:rPr>
        <w:t>SICHN</w:t>
      </w:r>
      <w:r w:rsidRPr="00D854CA">
        <w:rPr>
          <w:rFonts w:ascii="Times New Roman" w:hAnsi="Times New Roman" w:cs="Times New Roman"/>
          <w:color w:val="000000" w:themeColor="text1"/>
          <w:sz w:val="24"/>
          <w:szCs w:val="24"/>
        </w:rPr>
        <w:t xml:space="preserve">), </w:t>
      </w:r>
      <w:r w:rsidR="00E83B90" w:rsidRPr="00D854CA">
        <w:rPr>
          <w:rFonts w:ascii="Times New Roman" w:hAnsi="Times New Roman" w:cs="Times New Roman"/>
          <w:color w:val="000000" w:themeColor="text1"/>
          <w:sz w:val="24"/>
          <w:szCs w:val="24"/>
        </w:rPr>
        <w:t>Karachi</w:t>
      </w:r>
    </w:p>
    <w:p w14:paraId="03FAA7D5" w14:textId="0D15DAFC" w:rsidR="003E3DC6" w:rsidRPr="00D854CA" w:rsidRDefault="003E3DC6" w:rsidP="003A2319">
      <w:pPr>
        <w:spacing w:line="240" w:lineRule="auto"/>
        <w:jc w:val="center"/>
        <w:rPr>
          <w:rFonts w:ascii="Times New Roman" w:hAnsi="Times New Roman" w:cs="Times New Roman"/>
          <w:color w:val="000000" w:themeColor="text1"/>
          <w:sz w:val="24"/>
          <w:szCs w:val="24"/>
        </w:rPr>
      </w:pPr>
      <w:r w:rsidRPr="00D854CA">
        <w:rPr>
          <w:rFonts w:ascii="Times New Roman" w:hAnsi="Times New Roman" w:cs="Times New Roman"/>
          <w:color w:val="000000" w:themeColor="text1"/>
          <w:sz w:val="24"/>
          <w:szCs w:val="24"/>
        </w:rPr>
        <w:t>DESIGNATION</w:t>
      </w:r>
      <w:r w:rsidR="00F712BC" w:rsidRPr="00D854CA">
        <w:rPr>
          <w:rFonts w:ascii="Times New Roman" w:hAnsi="Times New Roman" w:cs="Times New Roman"/>
          <w:color w:val="000000" w:themeColor="text1"/>
          <w:sz w:val="24"/>
          <w:szCs w:val="24"/>
        </w:rPr>
        <w:t xml:space="preserve">: </w:t>
      </w:r>
      <w:r w:rsidR="00A4454E" w:rsidRPr="00D854CA">
        <w:rPr>
          <w:rFonts w:ascii="Times New Roman" w:hAnsi="Times New Roman" w:cs="Times New Roman"/>
          <w:color w:val="000000" w:themeColor="text1"/>
          <w:sz w:val="24"/>
          <w:szCs w:val="24"/>
        </w:rPr>
        <w:t>Fellow Neonatal Medicine</w:t>
      </w:r>
      <w:r w:rsidR="00F712BC" w:rsidRPr="00D854CA">
        <w:rPr>
          <w:rFonts w:ascii="Times New Roman" w:hAnsi="Times New Roman" w:cs="Times New Roman"/>
          <w:color w:val="000000" w:themeColor="text1"/>
          <w:sz w:val="24"/>
          <w:szCs w:val="24"/>
        </w:rPr>
        <w:t xml:space="preserve"> </w:t>
      </w:r>
      <w:r w:rsidRPr="00D854CA">
        <w:rPr>
          <w:rFonts w:ascii="Times New Roman" w:hAnsi="Times New Roman" w:cs="Times New Roman"/>
          <w:color w:val="000000" w:themeColor="text1"/>
          <w:sz w:val="24"/>
          <w:szCs w:val="24"/>
        </w:rPr>
        <w:t>QUALIFICATION</w:t>
      </w:r>
      <w:r w:rsidR="00F712BC" w:rsidRPr="00D854CA">
        <w:rPr>
          <w:rFonts w:ascii="Times New Roman" w:hAnsi="Times New Roman" w:cs="Times New Roman"/>
          <w:color w:val="000000" w:themeColor="text1"/>
          <w:sz w:val="24"/>
          <w:szCs w:val="24"/>
        </w:rPr>
        <w:t xml:space="preserve">: </w:t>
      </w:r>
      <w:r w:rsidR="007219D0" w:rsidRPr="00D854CA">
        <w:rPr>
          <w:rFonts w:ascii="Times New Roman" w:hAnsi="Times New Roman" w:cs="Times New Roman"/>
          <w:color w:val="000000" w:themeColor="text1"/>
          <w:sz w:val="24"/>
          <w:szCs w:val="24"/>
        </w:rPr>
        <w:t>MBBS</w:t>
      </w:r>
      <w:r w:rsidR="00F712BC" w:rsidRPr="00D854CA">
        <w:rPr>
          <w:rFonts w:ascii="Times New Roman" w:hAnsi="Times New Roman" w:cs="Times New Roman"/>
          <w:color w:val="000000" w:themeColor="text1"/>
          <w:sz w:val="24"/>
          <w:szCs w:val="24"/>
        </w:rPr>
        <w:t xml:space="preserve">, </w:t>
      </w:r>
      <w:r w:rsidR="00A4454E" w:rsidRPr="00D854CA">
        <w:rPr>
          <w:rFonts w:ascii="Times New Roman" w:hAnsi="Times New Roman" w:cs="Times New Roman"/>
          <w:color w:val="000000" w:themeColor="text1"/>
          <w:sz w:val="24"/>
          <w:szCs w:val="24"/>
        </w:rPr>
        <w:t>FCPS</w:t>
      </w:r>
    </w:p>
    <w:p w14:paraId="3CBF92E5" w14:textId="13FDC2CA" w:rsidR="00F712BC" w:rsidRPr="00D854CA" w:rsidRDefault="003E3DC6" w:rsidP="003A2319">
      <w:pPr>
        <w:spacing w:line="240" w:lineRule="auto"/>
        <w:jc w:val="center"/>
        <w:rPr>
          <w:rStyle w:val="Hyperlink"/>
          <w:rFonts w:ascii="Times New Roman" w:hAnsi="Times New Roman" w:cs="Times New Roman"/>
          <w:color w:val="000000" w:themeColor="text1"/>
          <w:sz w:val="24"/>
          <w:szCs w:val="24"/>
          <w:u w:val="none"/>
        </w:rPr>
      </w:pPr>
      <w:r w:rsidRPr="00D854CA">
        <w:rPr>
          <w:rFonts w:ascii="Times New Roman" w:hAnsi="Times New Roman" w:cs="Times New Roman"/>
          <w:color w:val="000000" w:themeColor="text1"/>
          <w:sz w:val="24"/>
          <w:szCs w:val="24"/>
        </w:rPr>
        <w:t>EMAIL ID</w:t>
      </w:r>
      <w:r w:rsidR="00F712BC" w:rsidRPr="00D854CA">
        <w:rPr>
          <w:rFonts w:ascii="Times New Roman" w:hAnsi="Times New Roman" w:cs="Times New Roman"/>
          <w:color w:val="000000" w:themeColor="text1"/>
          <w:sz w:val="24"/>
          <w:szCs w:val="24"/>
        </w:rPr>
        <w:t xml:space="preserve">: </w:t>
      </w:r>
      <w:hyperlink r:id="rId8" w:history="1">
        <w:r w:rsidR="00B2306B" w:rsidRPr="009F7B21">
          <w:rPr>
            <w:rStyle w:val="Hyperlink"/>
            <w:rFonts w:ascii="Times New Roman" w:hAnsi="Times New Roman" w:cs="Times New Roman"/>
            <w:sz w:val="24"/>
            <w:szCs w:val="24"/>
          </w:rPr>
          <w:t>mehtisham00@Gmail.Com</w:t>
        </w:r>
      </w:hyperlink>
      <w:r w:rsidR="00F712BC" w:rsidRPr="00D854CA">
        <w:rPr>
          <w:rStyle w:val="Hyperlink"/>
          <w:rFonts w:ascii="Times New Roman" w:hAnsi="Times New Roman" w:cs="Times New Roman"/>
          <w:color w:val="000000" w:themeColor="text1"/>
          <w:sz w:val="24"/>
          <w:szCs w:val="24"/>
          <w:u w:val="none"/>
        </w:rPr>
        <w:t xml:space="preserve"> </w:t>
      </w:r>
    </w:p>
    <w:p w14:paraId="06953CF0" w14:textId="07792B9B" w:rsidR="00D832EE" w:rsidRPr="00D854CA" w:rsidRDefault="00F712BC" w:rsidP="003A2319">
      <w:pPr>
        <w:spacing w:line="240" w:lineRule="auto"/>
        <w:jc w:val="center"/>
        <w:rPr>
          <w:rFonts w:ascii="Times New Roman" w:hAnsi="Times New Roman" w:cs="Times New Roman"/>
          <w:color w:val="000000" w:themeColor="text1"/>
          <w:sz w:val="24"/>
          <w:szCs w:val="24"/>
        </w:rPr>
      </w:pPr>
      <w:r w:rsidRPr="00D854CA">
        <w:rPr>
          <w:rFonts w:ascii="Times New Roman" w:hAnsi="Times New Roman" w:cs="Times New Roman"/>
          <w:color w:val="000000" w:themeColor="text1"/>
          <w:sz w:val="24"/>
          <w:szCs w:val="24"/>
          <w:vertAlign w:val="superscript"/>
        </w:rPr>
        <w:t>4</w:t>
      </w:r>
      <w:r w:rsidR="00D832EE" w:rsidRPr="00D854CA">
        <w:rPr>
          <w:rFonts w:ascii="Times New Roman" w:hAnsi="Times New Roman" w:cs="Times New Roman"/>
          <w:color w:val="000000" w:themeColor="text1"/>
          <w:sz w:val="24"/>
          <w:szCs w:val="24"/>
        </w:rPr>
        <w:t>AFFILIATION</w:t>
      </w:r>
      <w:r w:rsidRPr="00D854CA">
        <w:rPr>
          <w:rFonts w:ascii="Times New Roman" w:hAnsi="Times New Roman" w:cs="Times New Roman"/>
          <w:color w:val="000000" w:themeColor="text1"/>
          <w:sz w:val="24"/>
          <w:szCs w:val="24"/>
        </w:rPr>
        <w:t xml:space="preserve">: </w:t>
      </w:r>
      <w:r w:rsidR="00AB7602" w:rsidRPr="00D854CA">
        <w:rPr>
          <w:rFonts w:ascii="Times New Roman" w:hAnsi="Times New Roman" w:cs="Times New Roman"/>
          <w:color w:val="000000" w:themeColor="text1"/>
          <w:sz w:val="24"/>
          <w:szCs w:val="24"/>
        </w:rPr>
        <w:t>Combined Military Hospital</w:t>
      </w:r>
      <w:r w:rsidRPr="00D854CA">
        <w:rPr>
          <w:rFonts w:ascii="Times New Roman" w:hAnsi="Times New Roman" w:cs="Times New Roman"/>
          <w:color w:val="000000" w:themeColor="text1"/>
          <w:sz w:val="24"/>
          <w:szCs w:val="24"/>
        </w:rPr>
        <w:t xml:space="preserve">, </w:t>
      </w:r>
      <w:r w:rsidR="00AB7602" w:rsidRPr="00D854CA">
        <w:rPr>
          <w:rFonts w:ascii="Times New Roman" w:hAnsi="Times New Roman" w:cs="Times New Roman"/>
          <w:color w:val="000000" w:themeColor="text1"/>
          <w:sz w:val="24"/>
          <w:szCs w:val="24"/>
        </w:rPr>
        <w:t>Quetta</w:t>
      </w:r>
      <w:r w:rsidRPr="00D854CA">
        <w:rPr>
          <w:rFonts w:ascii="Times New Roman" w:hAnsi="Times New Roman" w:cs="Times New Roman"/>
          <w:color w:val="000000" w:themeColor="text1"/>
          <w:sz w:val="24"/>
          <w:szCs w:val="24"/>
        </w:rPr>
        <w:t xml:space="preserve"> </w:t>
      </w:r>
      <w:r w:rsidR="00D832EE" w:rsidRPr="00D854CA">
        <w:rPr>
          <w:rFonts w:ascii="Times New Roman" w:hAnsi="Times New Roman" w:cs="Times New Roman"/>
          <w:color w:val="000000" w:themeColor="text1"/>
          <w:sz w:val="24"/>
          <w:szCs w:val="24"/>
        </w:rPr>
        <w:t>DESIGNATION</w:t>
      </w:r>
      <w:r w:rsidRPr="00D854CA">
        <w:rPr>
          <w:rFonts w:ascii="Times New Roman" w:hAnsi="Times New Roman" w:cs="Times New Roman"/>
          <w:color w:val="000000" w:themeColor="text1"/>
          <w:sz w:val="24"/>
          <w:szCs w:val="24"/>
        </w:rPr>
        <w:t xml:space="preserve">: </w:t>
      </w:r>
      <w:r w:rsidR="00AB7602" w:rsidRPr="00D854CA">
        <w:rPr>
          <w:rFonts w:ascii="Times New Roman" w:hAnsi="Times New Roman" w:cs="Times New Roman"/>
          <w:color w:val="000000" w:themeColor="text1"/>
          <w:sz w:val="24"/>
          <w:szCs w:val="24"/>
        </w:rPr>
        <w:t>Assistant Professor</w:t>
      </w:r>
    </w:p>
    <w:p w14:paraId="50BC129C" w14:textId="31CF6925" w:rsidR="00D832EE" w:rsidRPr="00F712BC" w:rsidRDefault="00D832EE" w:rsidP="003A2319">
      <w:pPr>
        <w:spacing w:line="240" w:lineRule="auto"/>
        <w:jc w:val="center"/>
        <w:rPr>
          <w:rStyle w:val="Hyperlink"/>
          <w:rFonts w:ascii="Times New Roman" w:hAnsi="Times New Roman" w:cs="Times New Roman"/>
          <w:color w:val="000000" w:themeColor="text1"/>
          <w:sz w:val="24"/>
          <w:szCs w:val="24"/>
          <w:u w:val="none"/>
        </w:rPr>
      </w:pPr>
      <w:r w:rsidRPr="00D854CA">
        <w:rPr>
          <w:rFonts w:ascii="Times New Roman" w:hAnsi="Times New Roman" w:cs="Times New Roman"/>
          <w:color w:val="000000" w:themeColor="text1"/>
          <w:sz w:val="24"/>
          <w:szCs w:val="24"/>
        </w:rPr>
        <w:t>QUALIFICATION</w:t>
      </w:r>
      <w:r w:rsidR="00F712BC" w:rsidRPr="00D854CA">
        <w:rPr>
          <w:rFonts w:ascii="Times New Roman" w:hAnsi="Times New Roman" w:cs="Times New Roman"/>
          <w:color w:val="000000" w:themeColor="text1"/>
          <w:sz w:val="24"/>
          <w:szCs w:val="24"/>
        </w:rPr>
        <w:t xml:space="preserve">: </w:t>
      </w:r>
      <w:r w:rsidR="00AB7602" w:rsidRPr="00D854CA">
        <w:rPr>
          <w:rFonts w:ascii="Times New Roman" w:hAnsi="Times New Roman" w:cs="Times New Roman"/>
          <w:color w:val="000000" w:themeColor="text1"/>
          <w:sz w:val="24"/>
          <w:szCs w:val="24"/>
        </w:rPr>
        <w:t>MBBS</w:t>
      </w:r>
      <w:r w:rsidR="00F712BC" w:rsidRPr="00D854CA">
        <w:rPr>
          <w:rFonts w:ascii="Times New Roman" w:hAnsi="Times New Roman" w:cs="Times New Roman"/>
          <w:color w:val="000000" w:themeColor="text1"/>
          <w:sz w:val="24"/>
          <w:szCs w:val="24"/>
        </w:rPr>
        <w:t xml:space="preserve">, </w:t>
      </w:r>
      <w:r w:rsidR="00AB7602" w:rsidRPr="00D854CA">
        <w:rPr>
          <w:rFonts w:ascii="Times New Roman" w:hAnsi="Times New Roman" w:cs="Times New Roman"/>
          <w:color w:val="000000" w:themeColor="text1"/>
          <w:sz w:val="24"/>
          <w:szCs w:val="24"/>
        </w:rPr>
        <w:t xml:space="preserve">FCPS </w:t>
      </w:r>
      <w:r w:rsidR="00F712BC" w:rsidRPr="00D854CA">
        <w:rPr>
          <w:rFonts w:ascii="Times New Roman" w:hAnsi="Times New Roman" w:cs="Times New Roman"/>
          <w:color w:val="000000" w:themeColor="text1"/>
          <w:sz w:val="24"/>
          <w:szCs w:val="24"/>
        </w:rPr>
        <w:t>(</w:t>
      </w:r>
      <w:proofErr w:type="spellStart"/>
      <w:r w:rsidR="00AB7602" w:rsidRPr="00D854CA">
        <w:rPr>
          <w:rFonts w:ascii="Times New Roman" w:hAnsi="Times New Roman" w:cs="Times New Roman"/>
          <w:color w:val="000000" w:themeColor="text1"/>
          <w:sz w:val="24"/>
          <w:szCs w:val="24"/>
        </w:rPr>
        <w:t>Paeds</w:t>
      </w:r>
      <w:proofErr w:type="spellEnd"/>
      <w:r w:rsidR="00AB7602" w:rsidRPr="00D854CA">
        <w:rPr>
          <w:rFonts w:ascii="Times New Roman" w:hAnsi="Times New Roman" w:cs="Times New Roman"/>
          <w:color w:val="000000" w:themeColor="text1"/>
          <w:sz w:val="24"/>
          <w:szCs w:val="24"/>
        </w:rPr>
        <w:t xml:space="preserve"> Med</w:t>
      </w:r>
      <w:r w:rsidR="00F712BC" w:rsidRPr="00D854CA">
        <w:rPr>
          <w:rFonts w:ascii="Times New Roman" w:hAnsi="Times New Roman" w:cs="Times New Roman"/>
          <w:color w:val="000000" w:themeColor="text1"/>
          <w:sz w:val="24"/>
          <w:szCs w:val="24"/>
        </w:rPr>
        <w:t xml:space="preserve">), </w:t>
      </w:r>
      <w:r w:rsidR="00AB7602" w:rsidRPr="00D854CA">
        <w:rPr>
          <w:rFonts w:ascii="Times New Roman" w:hAnsi="Times New Roman" w:cs="Times New Roman"/>
          <w:color w:val="000000" w:themeColor="text1"/>
          <w:sz w:val="24"/>
          <w:szCs w:val="24"/>
        </w:rPr>
        <w:t xml:space="preserve">FCPS </w:t>
      </w:r>
      <w:r w:rsidR="00F712BC" w:rsidRPr="00D854CA">
        <w:rPr>
          <w:rFonts w:ascii="Times New Roman" w:hAnsi="Times New Roman" w:cs="Times New Roman"/>
          <w:color w:val="000000" w:themeColor="text1"/>
          <w:sz w:val="24"/>
          <w:szCs w:val="24"/>
        </w:rPr>
        <w:t>(</w:t>
      </w:r>
      <w:proofErr w:type="spellStart"/>
      <w:r w:rsidR="00AB7602" w:rsidRPr="00D854CA">
        <w:rPr>
          <w:rFonts w:ascii="Times New Roman" w:hAnsi="Times New Roman" w:cs="Times New Roman"/>
          <w:color w:val="000000" w:themeColor="text1"/>
          <w:sz w:val="24"/>
          <w:szCs w:val="24"/>
        </w:rPr>
        <w:t>Neonat</w:t>
      </w:r>
      <w:proofErr w:type="spellEnd"/>
      <w:r w:rsidR="00AB7602" w:rsidRPr="00D854CA">
        <w:rPr>
          <w:rFonts w:ascii="Times New Roman" w:hAnsi="Times New Roman" w:cs="Times New Roman"/>
          <w:color w:val="000000" w:themeColor="text1"/>
          <w:sz w:val="24"/>
          <w:szCs w:val="24"/>
        </w:rPr>
        <w:t xml:space="preserve"> </w:t>
      </w:r>
      <w:proofErr w:type="spellStart"/>
      <w:r w:rsidR="00AB7602" w:rsidRPr="00D854CA">
        <w:rPr>
          <w:rFonts w:ascii="Times New Roman" w:hAnsi="Times New Roman" w:cs="Times New Roman"/>
          <w:color w:val="000000" w:themeColor="text1"/>
          <w:sz w:val="24"/>
          <w:szCs w:val="24"/>
        </w:rPr>
        <w:t>Paed</w:t>
      </w:r>
      <w:proofErr w:type="spellEnd"/>
      <w:r w:rsidR="00F712BC" w:rsidRPr="00D854CA">
        <w:rPr>
          <w:rFonts w:ascii="Times New Roman" w:hAnsi="Times New Roman" w:cs="Times New Roman"/>
          <w:color w:val="000000" w:themeColor="text1"/>
          <w:sz w:val="24"/>
          <w:szCs w:val="24"/>
        </w:rPr>
        <w:t xml:space="preserve">) </w:t>
      </w:r>
      <w:r w:rsidRPr="00F712BC">
        <w:rPr>
          <w:rFonts w:ascii="Times New Roman" w:hAnsi="Times New Roman" w:cs="Times New Roman"/>
          <w:color w:val="000000" w:themeColor="text1"/>
          <w:sz w:val="24"/>
          <w:szCs w:val="24"/>
        </w:rPr>
        <w:t>EMAIL ID</w:t>
      </w:r>
      <w:r w:rsidR="00F712BC" w:rsidRPr="00F712BC">
        <w:rPr>
          <w:rFonts w:ascii="Times New Roman" w:hAnsi="Times New Roman" w:cs="Times New Roman"/>
          <w:color w:val="000000" w:themeColor="text1"/>
          <w:sz w:val="24"/>
          <w:szCs w:val="24"/>
        </w:rPr>
        <w:t xml:space="preserve">: </w:t>
      </w:r>
      <w:r w:rsidR="00994A2D" w:rsidRPr="00F712BC">
        <w:rPr>
          <w:rStyle w:val="Hyperlink"/>
          <w:rFonts w:ascii="Times New Roman" w:hAnsi="Times New Roman" w:cs="Times New Roman"/>
          <w:color w:val="000000" w:themeColor="text1"/>
          <w:sz w:val="24"/>
          <w:szCs w:val="24"/>
          <w:u w:val="none"/>
        </w:rPr>
        <w:t>Shoaib4727</w:t>
      </w:r>
      <w:r w:rsidR="00F712BC" w:rsidRPr="00F712BC">
        <w:rPr>
          <w:rStyle w:val="Hyperlink"/>
          <w:rFonts w:ascii="Times New Roman" w:hAnsi="Times New Roman" w:cs="Times New Roman"/>
          <w:color w:val="000000" w:themeColor="text1"/>
          <w:sz w:val="24"/>
          <w:szCs w:val="24"/>
          <w:u w:val="none"/>
        </w:rPr>
        <w:t>@Yahoo.Com</w:t>
      </w:r>
    </w:p>
    <w:p w14:paraId="40FEFF4B" w14:textId="3CF516EB" w:rsidR="00D832EE" w:rsidRPr="00F712BC" w:rsidRDefault="00F712BC" w:rsidP="003A2319">
      <w:pPr>
        <w:spacing w:line="240" w:lineRule="auto"/>
        <w:jc w:val="center"/>
        <w:rPr>
          <w:rFonts w:ascii="Times New Roman" w:hAnsi="Times New Roman" w:cs="Times New Roman"/>
          <w:color w:val="000000" w:themeColor="text1"/>
          <w:sz w:val="24"/>
          <w:szCs w:val="24"/>
        </w:rPr>
      </w:pPr>
      <w:r w:rsidRPr="00F712BC">
        <w:rPr>
          <w:rFonts w:ascii="Times New Roman" w:hAnsi="Times New Roman" w:cs="Times New Roman"/>
          <w:color w:val="000000" w:themeColor="text1"/>
          <w:sz w:val="24"/>
          <w:szCs w:val="24"/>
          <w:vertAlign w:val="superscript"/>
        </w:rPr>
        <w:t>5</w:t>
      </w:r>
      <w:r w:rsidR="00D832EE" w:rsidRPr="00F712BC">
        <w:rPr>
          <w:rFonts w:ascii="Times New Roman" w:hAnsi="Times New Roman" w:cs="Times New Roman"/>
          <w:color w:val="000000" w:themeColor="text1"/>
          <w:sz w:val="24"/>
          <w:szCs w:val="24"/>
        </w:rPr>
        <w:t>AFFILIATION</w:t>
      </w:r>
      <w:r w:rsidRPr="00F712BC">
        <w:rPr>
          <w:rFonts w:ascii="Times New Roman" w:hAnsi="Times New Roman" w:cs="Times New Roman"/>
          <w:color w:val="000000" w:themeColor="text1"/>
          <w:sz w:val="24"/>
          <w:szCs w:val="24"/>
        </w:rPr>
        <w:t xml:space="preserve">: </w:t>
      </w:r>
      <w:r w:rsidR="00994A2D" w:rsidRPr="00F712BC">
        <w:rPr>
          <w:rFonts w:ascii="Times New Roman" w:hAnsi="Times New Roman" w:cs="Times New Roman"/>
          <w:color w:val="000000" w:themeColor="text1"/>
          <w:sz w:val="24"/>
          <w:szCs w:val="24"/>
        </w:rPr>
        <w:t>Combined Military Hospital</w:t>
      </w:r>
      <w:r w:rsidRPr="00F712BC">
        <w:rPr>
          <w:rFonts w:ascii="Times New Roman" w:hAnsi="Times New Roman" w:cs="Times New Roman"/>
          <w:color w:val="000000" w:themeColor="text1"/>
          <w:sz w:val="24"/>
          <w:szCs w:val="24"/>
        </w:rPr>
        <w:t xml:space="preserve">, </w:t>
      </w:r>
      <w:r w:rsidR="00994A2D" w:rsidRPr="00F712BC">
        <w:rPr>
          <w:rFonts w:ascii="Times New Roman" w:hAnsi="Times New Roman" w:cs="Times New Roman"/>
          <w:color w:val="000000" w:themeColor="text1"/>
          <w:sz w:val="24"/>
          <w:szCs w:val="24"/>
        </w:rPr>
        <w:t>Quetta</w:t>
      </w:r>
      <w:r>
        <w:rPr>
          <w:rFonts w:ascii="Times New Roman" w:hAnsi="Times New Roman" w:cs="Times New Roman"/>
          <w:color w:val="000000" w:themeColor="text1"/>
          <w:sz w:val="24"/>
          <w:szCs w:val="24"/>
        </w:rPr>
        <w:t xml:space="preserve"> </w:t>
      </w:r>
      <w:r w:rsidR="00D832EE" w:rsidRPr="00F712BC">
        <w:rPr>
          <w:rFonts w:ascii="Times New Roman" w:hAnsi="Times New Roman" w:cs="Times New Roman"/>
          <w:color w:val="000000" w:themeColor="text1"/>
          <w:sz w:val="24"/>
          <w:szCs w:val="24"/>
        </w:rPr>
        <w:t>DESIGNATION</w:t>
      </w:r>
      <w:r w:rsidRPr="00F712BC">
        <w:rPr>
          <w:rFonts w:ascii="Times New Roman" w:hAnsi="Times New Roman" w:cs="Times New Roman"/>
          <w:color w:val="000000" w:themeColor="text1"/>
          <w:sz w:val="24"/>
          <w:szCs w:val="24"/>
        </w:rPr>
        <w:t xml:space="preserve">: </w:t>
      </w:r>
      <w:r w:rsidR="00D6059E" w:rsidRPr="00F712BC">
        <w:rPr>
          <w:rFonts w:ascii="Times New Roman" w:hAnsi="Times New Roman" w:cs="Times New Roman"/>
          <w:color w:val="000000" w:themeColor="text1"/>
          <w:sz w:val="24"/>
          <w:szCs w:val="24"/>
        </w:rPr>
        <w:t>Senior Registra</w:t>
      </w:r>
      <w:bookmarkStart w:id="0" w:name="_GoBack"/>
      <w:bookmarkEnd w:id="0"/>
      <w:r w:rsidR="00D6059E" w:rsidRPr="00F712BC">
        <w:rPr>
          <w:rFonts w:ascii="Times New Roman" w:hAnsi="Times New Roman" w:cs="Times New Roman"/>
          <w:color w:val="000000" w:themeColor="text1"/>
          <w:sz w:val="24"/>
          <w:szCs w:val="24"/>
        </w:rPr>
        <w:t>r</w:t>
      </w:r>
    </w:p>
    <w:p w14:paraId="1265E7A6" w14:textId="54C067AB" w:rsidR="00D832EE" w:rsidRPr="00F712BC" w:rsidRDefault="00D832EE" w:rsidP="003A2319">
      <w:pPr>
        <w:spacing w:line="240" w:lineRule="auto"/>
        <w:jc w:val="center"/>
        <w:rPr>
          <w:rStyle w:val="Hyperlink"/>
          <w:rFonts w:ascii="Times New Roman" w:hAnsi="Times New Roman" w:cs="Times New Roman"/>
          <w:color w:val="000000" w:themeColor="text1"/>
          <w:sz w:val="24"/>
          <w:szCs w:val="24"/>
          <w:u w:val="none"/>
        </w:rPr>
      </w:pPr>
      <w:r w:rsidRPr="00F712BC">
        <w:rPr>
          <w:rFonts w:ascii="Times New Roman" w:hAnsi="Times New Roman" w:cs="Times New Roman"/>
          <w:color w:val="000000" w:themeColor="text1"/>
          <w:sz w:val="24"/>
          <w:szCs w:val="24"/>
        </w:rPr>
        <w:t>QUALIFICATION</w:t>
      </w:r>
      <w:r w:rsidR="00F712BC" w:rsidRPr="00F712BC">
        <w:rPr>
          <w:rFonts w:ascii="Times New Roman" w:hAnsi="Times New Roman" w:cs="Times New Roman"/>
          <w:color w:val="000000" w:themeColor="text1"/>
          <w:sz w:val="24"/>
          <w:szCs w:val="24"/>
        </w:rPr>
        <w:t xml:space="preserve">: </w:t>
      </w:r>
      <w:r w:rsidR="00D6059E" w:rsidRPr="00F712BC">
        <w:rPr>
          <w:rFonts w:ascii="Times New Roman" w:hAnsi="Times New Roman" w:cs="Times New Roman"/>
          <w:color w:val="000000" w:themeColor="text1"/>
          <w:sz w:val="24"/>
          <w:szCs w:val="24"/>
        </w:rPr>
        <w:t>MBBS</w:t>
      </w:r>
      <w:r w:rsidR="00F712BC" w:rsidRPr="00F712BC">
        <w:rPr>
          <w:rFonts w:ascii="Times New Roman" w:hAnsi="Times New Roman" w:cs="Times New Roman"/>
          <w:color w:val="000000" w:themeColor="text1"/>
          <w:sz w:val="24"/>
          <w:szCs w:val="24"/>
        </w:rPr>
        <w:t xml:space="preserve">, </w:t>
      </w:r>
      <w:r w:rsidR="00D6059E" w:rsidRPr="00F712BC">
        <w:rPr>
          <w:rFonts w:ascii="Times New Roman" w:hAnsi="Times New Roman" w:cs="Times New Roman"/>
          <w:color w:val="000000" w:themeColor="text1"/>
          <w:sz w:val="24"/>
          <w:szCs w:val="24"/>
        </w:rPr>
        <w:t>FCPS</w:t>
      </w:r>
      <w:r w:rsidR="00F712BC">
        <w:rPr>
          <w:rFonts w:ascii="Times New Roman" w:hAnsi="Times New Roman" w:cs="Times New Roman"/>
          <w:color w:val="000000" w:themeColor="text1"/>
          <w:sz w:val="24"/>
          <w:szCs w:val="24"/>
        </w:rPr>
        <w:t xml:space="preserve"> </w:t>
      </w:r>
      <w:r w:rsidRPr="00F712BC">
        <w:rPr>
          <w:rFonts w:ascii="Times New Roman" w:hAnsi="Times New Roman" w:cs="Times New Roman"/>
          <w:color w:val="000000" w:themeColor="text1"/>
          <w:sz w:val="24"/>
          <w:szCs w:val="24"/>
        </w:rPr>
        <w:t>EMAIL ID</w:t>
      </w:r>
      <w:r w:rsidR="00F712BC" w:rsidRPr="00F712BC">
        <w:rPr>
          <w:rFonts w:ascii="Times New Roman" w:hAnsi="Times New Roman" w:cs="Times New Roman"/>
          <w:color w:val="000000" w:themeColor="text1"/>
          <w:sz w:val="24"/>
          <w:szCs w:val="24"/>
        </w:rPr>
        <w:t xml:space="preserve">: </w:t>
      </w:r>
      <w:r w:rsidR="00D6059E" w:rsidRPr="00F712BC">
        <w:rPr>
          <w:rStyle w:val="Hyperlink"/>
          <w:rFonts w:ascii="Times New Roman" w:hAnsi="Times New Roman" w:cs="Times New Roman"/>
          <w:color w:val="000000" w:themeColor="text1"/>
          <w:sz w:val="24"/>
          <w:szCs w:val="24"/>
          <w:u w:val="none"/>
        </w:rPr>
        <w:t>Abeerasif12</w:t>
      </w:r>
      <w:r w:rsidR="00F712BC" w:rsidRPr="00F712BC">
        <w:rPr>
          <w:rStyle w:val="Hyperlink"/>
          <w:rFonts w:ascii="Times New Roman" w:hAnsi="Times New Roman" w:cs="Times New Roman"/>
          <w:color w:val="000000" w:themeColor="text1"/>
          <w:sz w:val="24"/>
          <w:szCs w:val="24"/>
          <w:u w:val="none"/>
        </w:rPr>
        <w:t>@Gmail.Com</w:t>
      </w:r>
    </w:p>
    <w:p w14:paraId="00F080F5" w14:textId="13026B51" w:rsidR="00D832EE" w:rsidRPr="00F712BC" w:rsidRDefault="00F712BC" w:rsidP="003A2319">
      <w:pPr>
        <w:spacing w:line="240" w:lineRule="auto"/>
        <w:jc w:val="center"/>
        <w:rPr>
          <w:rFonts w:ascii="Times New Roman" w:hAnsi="Times New Roman" w:cs="Times New Roman"/>
          <w:color w:val="000000" w:themeColor="text1"/>
          <w:sz w:val="24"/>
          <w:szCs w:val="24"/>
        </w:rPr>
      </w:pPr>
      <w:r w:rsidRPr="00F712BC">
        <w:rPr>
          <w:rFonts w:ascii="Times New Roman" w:hAnsi="Times New Roman" w:cs="Times New Roman"/>
          <w:color w:val="000000" w:themeColor="text1"/>
          <w:sz w:val="24"/>
          <w:szCs w:val="24"/>
          <w:vertAlign w:val="superscript"/>
        </w:rPr>
        <w:t>6</w:t>
      </w:r>
      <w:r w:rsidR="00D832EE" w:rsidRPr="00F712BC">
        <w:rPr>
          <w:rFonts w:ascii="Times New Roman" w:hAnsi="Times New Roman" w:cs="Times New Roman"/>
          <w:color w:val="000000" w:themeColor="text1"/>
          <w:sz w:val="24"/>
          <w:szCs w:val="24"/>
        </w:rPr>
        <w:t>AFFILIATION</w:t>
      </w:r>
      <w:r w:rsidRPr="00F712BC">
        <w:rPr>
          <w:rFonts w:ascii="Times New Roman" w:hAnsi="Times New Roman" w:cs="Times New Roman"/>
          <w:color w:val="000000" w:themeColor="text1"/>
          <w:sz w:val="24"/>
          <w:szCs w:val="24"/>
        </w:rPr>
        <w:t xml:space="preserve">: </w:t>
      </w:r>
      <w:r w:rsidR="006C0BD9" w:rsidRPr="00F712BC">
        <w:rPr>
          <w:rFonts w:ascii="Times New Roman" w:hAnsi="Times New Roman" w:cs="Times New Roman"/>
          <w:color w:val="000000" w:themeColor="text1"/>
          <w:sz w:val="24"/>
          <w:szCs w:val="24"/>
        </w:rPr>
        <w:t>Combined Military Hospital</w:t>
      </w:r>
      <w:r w:rsidRPr="00F712BC">
        <w:rPr>
          <w:rFonts w:ascii="Times New Roman" w:hAnsi="Times New Roman" w:cs="Times New Roman"/>
          <w:color w:val="000000" w:themeColor="text1"/>
          <w:sz w:val="24"/>
          <w:szCs w:val="24"/>
        </w:rPr>
        <w:t xml:space="preserve">, </w:t>
      </w:r>
      <w:proofErr w:type="gramStart"/>
      <w:r w:rsidR="006C0BD9" w:rsidRPr="00F712BC">
        <w:rPr>
          <w:rFonts w:ascii="Times New Roman" w:hAnsi="Times New Roman" w:cs="Times New Roman"/>
          <w:color w:val="000000" w:themeColor="text1"/>
          <w:sz w:val="24"/>
          <w:szCs w:val="24"/>
        </w:rPr>
        <w:t>Quetta</w:t>
      </w:r>
      <w:r>
        <w:rPr>
          <w:rFonts w:ascii="Times New Roman" w:hAnsi="Times New Roman" w:cs="Times New Roman"/>
          <w:color w:val="000000" w:themeColor="text1"/>
          <w:sz w:val="24"/>
          <w:szCs w:val="24"/>
        </w:rPr>
        <w:t xml:space="preserve">  </w:t>
      </w:r>
      <w:r w:rsidR="00D832EE" w:rsidRPr="00F712BC">
        <w:rPr>
          <w:rFonts w:ascii="Times New Roman" w:hAnsi="Times New Roman" w:cs="Times New Roman"/>
          <w:color w:val="000000" w:themeColor="text1"/>
          <w:sz w:val="24"/>
          <w:szCs w:val="24"/>
        </w:rPr>
        <w:t>DESIGNATION</w:t>
      </w:r>
      <w:proofErr w:type="gramEnd"/>
      <w:r w:rsidRPr="00F712BC">
        <w:rPr>
          <w:rFonts w:ascii="Times New Roman" w:hAnsi="Times New Roman" w:cs="Times New Roman"/>
          <w:color w:val="000000" w:themeColor="text1"/>
          <w:sz w:val="24"/>
          <w:szCs w:val="24"/>
        </w:rPr>
        <w:t xml:space="preserve">: </w:t>
      </w:r>
      <w:r w:rsidR="0024072C" w:rsidRPr="00F712BC">
        <w:rPr>
          <w:rFonts w:ascii="Times New Roman" w:hAnsi="Times New Roman" w:cs="Times New Roman"/>
          <w:color w:val="000000" w:themeColor="text1"/>
          <w:sz w:val="24"/>
          <w:szCs w:val="24"/>
        </w:rPr>
        <w:t>Postgraduate Trainee</w:t>
      </w:r>
    </w:p>
    <w:p w14:paraId="1A042650" w14:textId="2D5156EE" w:rsidR="00D832EE" w:rsidRPr="00F712BC" w:rsidRDefault="00D832EE" w:rsidP="003A2319">
      <w:pPr>
        <w:spacing w:line="240" w:lineRule="auto"/>
        <w:jc w:val="center"/>
        <w:rPr>
          <w:rStyle w:val="Hyperlink"/>
          <w:rFonts w:ascii="Times New Roman" w:hAnsi="Times New Roman" w:cs="Times New Roman"/>
          <w:color w:val="000000" w:themeColor="text1"/>
          <w:sz w:val="24"/>
          <w:szCs w:val="24"/>
          <w:u w:val="none"/>
        </w:rPr>
      </w:pPr>
      <w:r w:rsidRPr="00F712BC">
        <w:rPr>
          <w:rFonts w:ascii="Times New Roman" w:hAnsi="Times New Roman" w:cs="Times New Roman"/>
          <w:color w:val="000000" w:themeColor="text1"/>
          <w:sz w:val="24"/>
          <w:szCs w:val="24"/>
        </w:rPr>
        <w:t>QUALIFICATION</w:t>
      </w:r>
      <w:r w:rsidR="00F712BC" w:rsidRPr="00F712BC">
        <w:rPr>
          <w:rFonts w:ascii="Times New Roman" w:hAnsi="Times New Roman" w:cs="Times New Roman"/>
          <w:color w:val="000000" w:themeColor="text1"/>
          <w:sz w:val="24"/>
          <w:szCs w:val="24"/>
        </w:rPr>
        <w:t xml:space="preserve">: </w:t>
      </w:r>
      <w:r w:rsidR="00791BD6" w:rsidRPr="00F712BC">
        <w:rPr>
          <w:rFonts w:ascii="Times New Roman" w:hAnsi="Times New Roman" w:cs="Times New Roman"/>
          <w:color w:val="000000" w:themeColor="text1"/>
          <w:sz w:val="24"/>
          <w:szCs w:val="24"/>
        </w:rPr>
        <w:t>MBBS</w:t>
      </w:r>
      <w:r w:rsidR="00F712BC">
        <w:rPr>
          <w:rFonts w:ascii="Times New Roman" w:hAnsi="Times New Roman" w:cs="Times New Roman"/>
          <w:color w:val="000000" w:themeColor="text1"/>
          <w:sz w:val="24"/>
          <w:szCs w:val="24"/>
        </w:rPr>
        <w:t xml:space="preserve"> </w:t>
      </w:r>
      <w:r w:rsidRPr="00F712BC">
        <w:rPr>
          <w:rFonts w:ascii="Times New Roman" w:hAnsi="Times New Roman" w:cs="Times New Roman"/>
          <w:color w:val="000000" w:themeColor="text1"/>
          <w:sz w:val="24"/>
          <w:szCs w:val="24"/>
        </w:rPr>
        <w:t>EMAIL ID</w:t>
      </w:r>
      <w:r w:rsidR="00F712BC" w:rsidRPr="00F712BC">
        <w:rPr>
          <w:rFonts w:ascii="Times New Roman" w:hAnsi="Times New Roman" w:cs="Times New Roman"/>
          <w:color w:val="000000" w:themeColor="text1"/>
          <w:sz w:val="24"/>
          <w:szCs w:val="24"/>
        </w:rPr>
        <w:t xml:space="preserve">: </w:t>
      </w:r>
      <w:r w:rsidR="00791BD6" w:rsidRPr="00F712BC">
        <w:rPr>
          <w:rStyle w:val="Hyperlink"/>
          <w:rFonts w:ascii="Times New Roman" w:hAnsi="Times New Roman" w:cs="Times New Roman"/>
          <w:color w:val="000000" w:themeColor="text1"/>
          <w:sz w:val="24"/>
          <w:szCs w:val="24"/>
          <w:u w:val="none"/>
        </w:rPr>
        <w:t>Samrina</w:t>
      </w:r>
      <w:r w:rsidR="00F712BC" w:rsidRPr="00F712BC">
        <w:rPr>
          <w:rStyle w:val="Hyperlink"/>
          <w:rFonts w:ascii="Times New Roman" w:hAnsi="Times New Roman" w:cs="Times New Roman"/>
          <w:color w:val="000000" w:themeColor="text1"/>
          <w:sz w:val="24"/>
          <w:szCs w:val="24"/>
          <w:u w:val="none"/>
        </w:rPr>
        <w:t>.0512@Gmail.Com</w:t>
      </w:r>
    </w:p>
    <w:p w14:paraId="23EF9509" w14:textId="7AE84715" w:rsidR="00D832EE" w:rsidRPr="00F712BC" w:rsidRDefault="00F712BC" w:rsidP="003A2319">
      <w:pPr>
        <w:spacing w:line="240" w:lineRule="auto"/>
        <w:jc w:val="center"/>
        <w:rPr>
          <w:rFonts w:ascii="Times New Roman" w:hAnsi="Times New Roman" w:cs="Times New Roman"/>
          <w:color w:val="000000" w:themeColor="text1"/>
          <w:sz w:val="24"/>
          <w:szCs w:val="24"/>
        </w:rPr>
      </w:pPr>
      <w:r w:rsidRPr="00F712BC">
        <w:rPr>
          <w:rFonts w:ascii="Times New Roman" w:hAnsi="Times New Roman" w:cs="Times New Roman"/>
          <w:color w:val="000000" w:themeColor="text1"/>
          <w:sz w:val="24"/>
          <w:szCs w:val="24"/>
          <w:vertAlign w:val="superscript"/>
        </w:rPr>
        <w:t>7</w:t>
      </w:r>
      <w:r w:rsidR="00D832EE" w:rsidRPr="00F712BC">
        <w:rPr>
          <w:rFonts w:ascii="Times New Roman" w:hAnsi="Times New Roman" w:cs="Times New Roman"/>
          <w:color w:val="000000" w:themeColor="text1"/>
          <w:sz w:val="24"/>
          <w:szCs w:val="24"/>
        </w:rPr>
        <w:t>AFFILIATION</w:t>
      </w:r>
      <w:r w:rsidRPr="00F712BC">
        <w:rPr>
          <w:rFonts w:ascii="Times New Roman" w:hAnsi="Times New Roman" w:cs="Times New Roman"/>
          <w:color w:val="000000" w:themeColor="text1"/>
          <w:sz w:val="24"/>
          <w:szCs w:val="24"/>
        </w:rPr>
        <w:t xml:space="preserve">: </w:t>
      </w:r>
      <w:r w:rsidR="006F65DC" w:rsidRPr="00F712BC">
        <w:rPr>
          <w:rFonts w:ascii="Times New Roman" w:hAnsi="Times New Roman" w:cs="Times New Roman"/>
          <w:color w:val="000000" w:themeColor="text1"/>
          <w:sz w:val="24"/>
          <w:szCs w:val="24"/>
        </w:rPr>
        <w:t>Combined Military Hospital</w:t>
      </w:r>
      <w:r w:rsidRPr="00F712BC">
        <w:rPr>
          <w:rFonts w:ascii="Times New Roman" w:hAnsi="Times New Roman" w:cs="Times New Roman"/>
          <w:color w:val="000000" w:themeColor="text1"/>
          <w:sz w:val="24"/>
          <w:szCs w:val="24"/>
        </w:rPr>
        <w:t xml:space="preserve">, </w:t>
      </w:r>
      <w:r w:rsidR="006F65DC" w:rsidRPr="00F712BC">
        <w:rPr>
          <w:rFonts w:ascii="Times New Roman" w:hAnsi="Times New Roman" w:cs="Times New Roman"/>
          <w:color w:val="000000" w:themeColor="text1"/>
          <w:sz w:val="24"/>
          <w:szCs w:val="24"/>
        </w:rPr>
        <w:t>Quetta</w:t>
      </w:r>
    </w:p>
    <w:p w14:paraId="483CE927" w14:textId="765DE72C" w:rsidR="00D832EE" w:rsidRPr="00F712BC" w:rsidRDefault="00D832EE" w:rsidP="003A2319">
      <w:pPr>
        <w:spacing w:line="240" w:lineRule="auto"/>
        <w:jc w:val="center"/>
        <w:rPr>
          <w:rFonts w:ascii="Times New Roman" w:hAnsi="Times New Roman" w:cs="Times New Roman"/>
          <w:color w:val="000000" w:themeColor="text1"/>
          <w:sz w:val="24"/>
          <w:szCs w:val="24"/>
        </w:rPr>
      </w:pPr>
      <w:r w:rsidRPr="00F712BC">
        <w:rPr>
          <w:rFonts w:ascii="Times New Roman" w:hAnsi="Times New Roman" w:cs="Times New Roman"/>
          <w:color w:val="000000" w:themeColor="text1"/>
          <w:sz w:val="24"/>
          <w:szCs w:val="24"/>
        </w:rPr>
        <w:t>DESIGNATION</w:t>
      </w:r>
      <w:r w:rsidR="00F712BC" w:rsidRPr="00F712BC">
        <w:rPr>
          <w:rFonts w:ascii="Times New Roman" w:hAnsi="Times New Roman" w:cs="Times New Roman"/>
          <w:color w:val="000000" w:themeColor="text1"/>
          <w:sz w:val="24"/>
          <w:szCs w:val="24"/>
        </w:rPr>
        <w:t xml:space="preserve">: </w:t>
      </w:r>
      <w:r w:rsidR="006F65DC" w:rsidRPr="00F712BC">
        <w:rPr>
          <w:rFonts w:ascii="Times New Roman" w:hAnsi="Times New Roman" w:cs="Times New Roman"/>
          <w:color w:val="000000" w:themeColor="text1"/>
          <w:sz w:val="24"/>
          <w:szCs w:val="24"/>
        </w:rPr>
        <w:t>Fellow Neonat</w:t>
      </w:r>
      <w:r w:rsidR="00E901EE" w:rsidRPr="00F712BC">
        <w:rPr>
          <w:rFonts w:ascii="Times New Roman" w:hAnsi="Times New Roman" w:cs="Times New Roman"/>
          <w:color w:val="000000" w:themeColor="text1"/>
          <w:sz w:val="24"/>
          <w:szCs w:val="24"/>
        </w:rPr>
        <w:t>al</w:t>
      </w:r>
      <w:r w:rsidR="006F65DC" w:rsidRPr="00F712BC">
        <w:rPr>
          <w:rFonts w:ascii="Times New Roman" w:hAnsi="Times New Roman" w:cs="Times New Roman"/>
          <w:color w:val="000000" w:themeColor="text1"/>
          <w:sz w:val="24"/>
          <w:szCs w:val="24"/>
        </w:rPr>
        <w:t xml:space="preserve"> </w:t>
      </w:r>
      <w:proofErr w:type="spellStart"/>
      <w:r w:rsidR="006F65DC" w:rsidRPr="00F712BC">
        <w:rPr>
          <w:rFonts w:ascii="Times New Roman" w:hAnsi="Times New Roman" w:cs="Times New Roman"/>
          <w:color w:val="000000" w:themeColor="text1"/>
          <w:sz w:val="24"/>
          <w:szCs w:val="24"/>
        </w:rPr>
        <w:t>Paed</w:t>
      </w:r>
      <w:r w:rsidR="00E901EE" w:rsidRPr="00F712BC">
        <w:rPr>
          <w:rFonts w:ascii="Times New Roman" w:hAnsi="Times New Roman" w:cs="Times New Roman"/>
          <w:color w:val="000000" w:themeColor="text1"/>
          <w:sz w:val="24"/>
          <w:szCs w:val="24"/>
        </w:rPr>
        <w:t>iatric</w:t>
      </w:r>
      <w:proofErr w:type="spellEnd"/>
      <w:r w:rsidR="00F712BC">
        <w:rPr>
          <w:rFonts w:ascii="Times New Roman" w:hAnsi="Times New Roman" w:cs="Times New Roman"/>
          <w:color w:val="000000" w:themeColor="text1"/>
          <w:sz w:val="24"/>
          <w:szCs w:val="24"/>
        </w:rPr>
        <w:t xml:space="preserve"> </w:t>
      </w:r>
      <w:r w:rsidRPr="00F712BC">
        <w:rPr>
          <w:rFonts w:ascii="Times New Roman" w:hAnsi="Times New Roman" w:cs="Times New Roman"/>
          <w:color w:val="000000" w:themeColor="text1"/>
          <w:sz w:val="24"/>
          <w:szCs w:val="24"/>
        </w:rPr>
        <w:t>QUALIFICATION</w:t>
      </w:r>
      <w:r w:rsidR="00F712BC" w:rsidRPr="00F712BC">
        <w:rPr>
          <w:rFonts w:ascii="Times New Roman" w:hAnsi="Times New Roman" w:cs="Times New Roman"/>
          <w:color w:val="000000" w:themeColor="text1"/>
          <w:sz w:val="24"/>
          <w:szCs w:val="24"/>
        </w:rPr>
        <w:t xml:space="preserve">: </w:t>
      </w:r>
      <w:r w:rsidR="00D72FAE" w:rsidRPr="00F712BC">
        <w:rPr>
          <w:rFonts w:ascii="Times New Roman" w:hAnsi="Times New Roman" w:cs="Times New Roman"/>
          <w:color w:val="000000" w:themeColor="text1"/>
          <w:sz w:val="24"/>
          <w:szCs w:val="24"/>
        </w:rPr>
        <w:t>MBBS</w:t>
      </w:r>
      <w:r w:rsidR="00F712BC" w:rsidRPr="00F712BC">
        <w:rPr>
          <w:rFonts w:ascii="Times New Roman" w:hAnsi="Times New Roman" w:cs="Times New Roman"/>
          <w:color w:val="000000" w:themeColor="text1"/>
          <w:sz w:val="24"/>
          <w:szCs w:val="24"/>
        </w:rPr>
        <w:t xml:space="preserve">, </w:t>
      </w:r>
      <w:r w:rsidR="00D72FAE" w:rsidRPr="00F712BC">
        <w:rPr>
          <w:rFonts w:ascii="Times New Roman" w:hAnsi="Times New Roman" w:cs="Times New Roman"/>
          <w:color w:val="000000" w:themeColor="text1"/>
          <w:sz w:val="24"/>
          <w:szCs w:val="24"/>
        </w:rPr>
        <w:t>FCPS</w:t>
      </w:r>
    </w:p>
    <w:p w14:paraId="63C96012" w14:textId="718EA548" w:rsidR="00D832EE" w:rsidRPr="00F712BC" w:rsidRDefault="00D832EE" w:rsidP="003A2319">
      <w:pPr>
        <w:spacing w:line="240" w:lineRule="auto"/>
        <w:jc w:val="center"/>
        <w:rPr>
          <w:rStyle w:val="Hyperlink"/>
          <w:rFonts w:ascii="Times New Roman" w:hAnsi="Times New Roman" w:cs="Times New Roman"/>
          <w:color w:val="000000" w:themeColor="text1"/>
          <w:sz w:val="24"/>
          <w:szCs w:val="24"/>
          <w:u w:val="none"/>
        </w:rPr>
      </w:pPr>
      <w:r w:rsidRPr="00F712BC">
        <w:rPr>
          <w:rFonts w:ascii="Times New Roman" w:hAnsi="Times New Roman" w:cs="Times New Roman"/>
          <w:color w:val="000000" w:themeColor="text1"/>
          <w:sz w:val="24"/>
          <w:szCs w:val="24"/>
        </w:rPr>
        <w:t>EMAIL ID</w:t>
      </w:r>
      <w:r w:rsidR="00F712BC" w:rsidRPr="00F712BC">
        <w:rPr>
          <w:rFonts w:ascii="Times New Roman" w:hAnsi="Times New Roman" w:cs="Times New Roman"/>
          <w:color w:val="000000" w:themeColor="text1"/>
          <w:sz w:val="24"/>
          <w:szCs w:val="24"/>
        </w:rPr>
        <w:t xml:space="preserve">: </w:t>
      </w:r>
      <w:r w:rsidR="00F712BC" w:rsidRPr="00F712BC">
        <w:rPr>
          <w:rStyle w:val="Hyperlink"/>
          <w:rFonts w:ascii="Times New Roman" w:hAnsi="Times New Roman" w:cs="Times New Roman"/>
          <w:color w:val="000000" w:themeColor="text1"/>
          <w:sz w:val="24"/>
          <w:szCs w:val="24"/>
          <w:u w:val="none"/>
        </w:rPr>
        <w:t>Drsyedmoeedahmed@Gmail.Com</w:t>
      </w:r>
    </w:p>
    <w:p w14:paraId="42A3207C" w14:textId="77777777" w:rsidR="00F712BC" w:rsidRDefault="00F712BC" w:rsidP="003A2319">
      <w:pPr>
        <w:spacing w:line="240" w:lineRule="auto"/>
        <w:jc w:val="both"/>
        <w:rPr>
          <w:rFonts w:ascii="Times New Roman" w:hAnsi="Times New Roman" w:cs="Times New Roman"/>
          <w:b/>
          <w:bCs/>
          <w:i/>
          <w:iCs/>
          <w:sz w:val="24"/>
          <w:szCs w:val="24"/>
        </w:rPr>
      </w:pPr>
    </w:p>
    <w:p w14:paraId="2C45A80A" w14:textId="25822179" w:rsidR="00F712BC" w:rsidRPr="00F712BC" w:rsidRDefault="00F712BC" w:rsidP="003A231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F712BC">
        <w:rPr>
          <w:rFonts w:ascii="Times New Roman" w:hAnsi="Times New Roman" w:cs="Times New Roman"/>
          <w:b/>
          <w:bCs/>
          <w:sz w:val="24"/>
          <w:szCs w:val="24"/>
        </w:rPr>
        <w:t>Correspondence Author</w:t>
      </w:r>
      <w:r>
        <w:rPr>
          <w:rFonts w:ascii="Times New Roman" w:hAnsi="Times New Roman" w:cs="Times New Roman"/>
          <w:b/>
          <w:bCs/>
          <w:sz w:val="24"/>
          <w:szCs w:val="24"/>
        </w:rPr>
        <w:t>:</w:t>
      </w:r>
      <w:r w:rsidRPr="00F712BC">
        <w:rPr>
          <w:rFonts w:ascii="Times New Roman" w:hAnsi="Times New Roman" w:cs="Times New Roman"/>
          <w:b/>
          <w:bCs/>
          <w:sz w:val="24"/>
          <w:szCs w:val="24"/>
        </w:rPr>
        <w:t xml:space="preserve"> </w:t>
      </w:r>
      <w:r w:rsidRPr="00F712BC">
        <w:rPr>
          <w:rFonts w:ascii="Times New Roman" w:hAnsi="Times New Roman" w:cs="Times New Roman"/>
          <w:sz w:val="24"/>
          <w:szCs w:val="24"/>
        </w:rPr>
        <w:t>Dr. Hina Muhammad Ali</w:t>
      </w:r>
    </w:p>
    <w:p w14:paraId="4CEB50A7" w14:textId="3E1C8122" w:rsidR="00F712BC" w:rsidRPr="00F712BC" w:rsidRDefault="003A2319" w:rsidP="003A2319">
      <w:pPr>
        <w:spacing w:line="240" w:lineRule="auto"/>
        <w:jc w:val="center"/>
        <w:rPr>
          <w:rFonts w:ascii="Times New Roman" w:hAnsi="Times New Roman" w:cs="Times New Roman"/>
          <w:color w:val="000000" w:themeColor="text1"/>
          <w:sz w:val="24"/>
          <w:szCs w:val="24"/>
        </w:rPr>
      </w:pPr>
      <w:r w:rsidRPr="003A2319">
        <w:rPr>
          <w:rFonts w:ascii="Times New Roman" w:hAnsi="Times New Roman" w:cs="Times New Roman"/>
          <w:color w:val="000000" w:themeColor="text1"/>
          <w:sz w:val="24"/>
          <w:szCs w:val="24"/>
          <w:vertAlign w:val="superscript"/>
        </w:rPr>
        <w:t>*</w:t>
      </w:r>
      <w:r w:rsidR="00F712BC" w:rsidRPr="00F712BC">
        <w:rPr>
          <w:rFonts w:ascii="Times New Roman" w:hAnsi="Times New Roman" w:cs="Times New Roman"/>
          <w:color w:val="000000" w:themeColor="text1"/>
          <w:sz w:val="24"/>
          <w:szCs w:val="24"/>
        </w:rPr>
        <w:t xml:space="preserve">Combined Military Hospital (CMH), Quetta DESIGNATION: Fellow Neonatal </w:t>
      </w:r>
      <w:proofErr w:type="spellStart"/>
      <w:r w:rsidR="00F712BC" w:rsidRPr="00F712BC">
        <w:rPr>
          <w:rFonts w:ascii="Times New Roman" w:hAnsi="Times New Roman" w:cs="Times New Roman"/>
          <w:color w:val="000000" w:themeColor="text1"/>
          <w:sz w:val="24"/>
          <w:szCs w:val="24"/>
        </w:rPr>
        <w:t>Paediatric</w:t>
      </w:r>
      <w:proofErr w:type="spellEnd"/>
    </w:p>
    <w:p w14:paraId="7A81FA65" w14:textId="77777777" w:rsidR="00F712BC" w:rsidRPr="00F712BC" w:rsidRDefault="00F712BC" w:rsidP="003A2319">
      <w:pPr>
        <w:pBdr>
          <w:bottom w:val="single" w:sz="4" w:space="1" w:color="auto"/>
        </w:pBdr>
        <w:spacing w:line="240" w:lineRule="auto"/>
        <w:jc w:val="center"/>
        <w:rPr>
          <w:rStyle w:val="Hyperlink"/>
          <w:rFonts w:ascii="Times New Roman" w:hAnsi="Times New Roman" w:cs="Times New Roman"/>
          <w:color w:val="000000" w:themeColor="text1"/>
          <w:sz w:val="24"/>
          <w:szCs w:val="24"/>
          <w:u w:val="none"/>
        </w:rPr>
      </w:pPr>
      <w:r w:rsidRPr="00F712BC">
        <w:rPr>
          <w:rFonts w:ascii="Times New Roman" w:hAnsi="Times New Roman" w:cs="Times New Roman"/>
          <w:color w:val="000000" w:themeColor="text1"/>
          <w:sz w:val="24"/>
          <w:szCs w:val="24"/>
        </w:rPr>
        <w:t xml:space="preserve">QUALIFICATION: MBBS, FCPS EMAIL ID: </w:t>
      </w:r>
      <w:r w:rsidRPr="00F712BC">
        <w:rPr>
          <w:rStyle w:val="Hyperlink"/>
          <w:rFonts w:ascii="Times New Roman" w:hAnsi="Times New Roman" w:cs="Times New Roman"/>
          <w:color w:val="000000" w:themeColor="text1"/>
          <w:sz w:val="24"/>
          <w:szCs w:val="24"/>
          <w:u w:val="none"/>
        </w:rPr>
        <w:t>Hinakh.909@Gmail.Com</w:t>
      </w:r>
    </w:p>
    <w:p w14:paraId="60251D0D" w14:textId="77777777" w:rsidR="00F712BC" w:rsidRDefault="00F712BC" w:rsidP="003A2319">
      <w:pPr>
        <w:spacing w:line="240" w:lineRule="auto"/>
        <w:jc w:val="both"/>
        <w:rPr>
          <w:rFonts w:ascii="Times New Roman" w:eastAsia="Times New Roman" w:hAnsi="Times New Roman" w:cs="Times New Roman"/>
          <w:b/>
          <w:sz w:val="24"/>
          <w:szCs w:val="24"/>
        </w:rPr>
      </w:pPr>
    </w:p>
    <w:p w14:paraId="29DBF39C" w14:textId="792373F9"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 xml:space="preserve">Abstract </w:t>
      </w:r>
    </w:p>
    <w:p w14:paraId="7A5708FB" w14:textId="681B4267" w:rsidR="003E1CCF" w:rsidRPr="00F712BC" w:rsidRDefault="001F529B"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b/>
          <w:sz w:val="24"/>
          <w:szCs w:val="24"/>
        </w:rPr>
        <w:t xml:space="preserve">Objective: </w:t>
      </w:r>
      <w:r w:rsidRPr="00F712BC">
        <w:rPr>
          <w:rFonts w:ascii="Times New Roman" w:eastAsia="Times New Roman" w:hAnsi="Times New Roman" w:cs="Times New Roman"/>
          <w:sz w:val="24"/>
          <w:szCs w:val="24"/>
        </w:rPr>
        <w:t>To determine the</w:t>
      </w:r>
      <w:r w:rsidR="003E1CCF" w:rsidRPr="00F712BC">
        <w:rPr>
          <w:rFonts w:ascii="Times New Roman" w:eastAsia="Times New Roman" w:hAnsi="Times New Roman" w:cs="Times New Roman"/>
          <w:sz w:val="24"/>
          <w:szCs w:val="24"/>
        </w:rPr>
        <w:t xml:space="preserve"> efficacy of Salbutamol and Lasix in early resolution of transient tachypnea in newborns.</w:t>
      </w:r>
    </w:p>
    <w:p w14:paraId="7AD956B0" w14:textId="4D76352C" w:rsidR="00D854CA" w:rsidRDefault="001F529B" w:rsidP="003A2319">
      <w:pPr>
        <w:spacing w:line="240" w:lineRule="auto"/>
        <w:jc w:val="both"/>
        <w:rPr>
          <w:rFonts w:ascii="Times New Roman" w:hAnsi="Times New Roman" w:cs="Times New Roman"/>
          <w:sz w:val="24"/>
          <w:szCs w:val="24"/>
        </w:rPr>
      </w:pPr>
      <w:r w:rsidRPr="00F712BC">
        <w:rPr>
          <w:rFonts w:ascii="Times New Roman" w:eastAsia="Times New Roman" w:hAnsi="Times New Roman" w:cs="Times New Roman"/>
          <w:b/>
          <w:sz w:val="24"/>
          <w:szCs w:val="24"/>
        </w:rPr>
        <w:t>Methodology:</w:t>
      </w:r>
      <w:r w:rsidR="003A2319">
        <w:rPr>
          <w:rFonts w:ascii="Times New Roman" w:eastAsia="Times New Roman" w:hAnsi="Times New Roman" w:cs="Times New Roman"/>
          <w:sz w:val="24"/>
          <w:szCs w:val="24"/>
        </w:rPr>
        <w:t xml:space="preserve"> </w:t>
      </w:r>
      <w:r w:rsidR="00FB1156" w:rsidRPr="00F712BC">
        <w:rPr>
          <w:rFonts w:ascii="Times New Roman" w:hAnsi="Times New Roman" w:cs="Times New Roman"/>
          <w:sz w:val="24"/>
          <w:szCs w:val="24"/>
        </w:rPr>
        <w:t xml:space="preserve">It was a randomized clinical trial. The study was conducted in Combined Military Hospital (CMH) during the period between September 2023 and February 2024. In this study, we enrolled 120 neonates; they were randomly divided into two groups. </w:t>
      </w:r>
    </w:p>
    <w:p w14:paraId="0D8E2298" w14:textId="7EDFAAA6" w:rsidR="00217442" w:rsidRPr="00F712BC" w:rsidRDefault="00FB1156" w:rsidP="003A2319">
      <w:pPr>
        <w:spacing w:line="240" w:lineRule="auto"/>
        <w:jc w:val="both"/>
        <w:rPr>
          <w:rFonts w:ascii="Times New Roman" w:hAnsi="Times New Roman" w:cs="Times New Roman"/>
          <w:sz w:val="24"/>
          <w:szCs w:val="24"/>
        </w:rPr>
      </w:pPr>
      <w:r w:rsidRPr="00F712BC">
        <w:rPr>
          <w:rFonts w:ascii="Times New Roman" w:hAnsi="Times New Roman" w:cs="Times New Roman"/>
          <w:sz w:val="24"/>
          <w:szCs w:val="24"/>
        </w:rPr>
        <w:t>Salbutamol (Group A), 0.20 ml 0.9% Salbutamol added to each nebulizer cap after a total of 2.5 ml; Lasix (Group B), Furosemide at a dose rate of 2 mg / kg. Both groups received the same basic treatment, which consisted of intravenous supplementation with fluids, parenteral nutrition, and supplementary oxygen as needed; analgesia for patient comfort, as requested; and appropriate antibiotic therapy.</w:t>
      </w:r>
      <w:r w:rsidR="00CB40F7" w:rsidRPr="00F712BC">
        <w:rPr>
          <w:rFonts w:ascii="Times New Roman" w:hAnsi="Times New Roman" w:cs="Times New Roman"/>
          <w:sz w:val="24"/>
          <w:szCs w:val="24"/>
        </w:rPr>
        <w:t xml:space="preserve"> SPSS version 26.0 was used to </w:t>
      </w:r>
      <w:r w:rsidR="00EA19A8" w:rsidRPr="00F712BC">
        <w:rPr>
          <w:rFonts w:ascii="Times New Roman" w:hAnsi="Times New Roman" w:cs="Times New Roman"/>
          <w:sz w:val="24"/>
          <w:szCs w:val="24"/>
        </w:rPr>
        <w:t>analyze the data.</w:t>
      </w:r>
    </w:p>
    <w:p w14:paraId="31AA2D70" w14:textId="50CEBCA8" w:rsidR="00D854CA" w:rsidRPr="003A2319" w:rsidRDefault="001F529B"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b/>
          <w:sz w:val="24"/>
          <w:szCs w:val="24"/>
        </w:rPr>
        <w:lastRenderedPageBreak/>
        <w:t xml:space="preserve">Results: </w:t>
      </w:r>
      <w:r w:rsidR="001761B6" w:rsidRPr="00F712BC">
        <w:rPr>
          <w:rFonts w:ascii="Times New Roman" w:hAnsi="Times New Roman" w:cs="Times New Roman"/>
          <w:bCs/>
          <w:sz w:val="24"/>
          <w:szCs w:val="24"/>
        </w:rPr>
        <w:t>The average ages for the infants under Salbutamol and Lasix were 8.92 ± 5.24 and 10.55 ± 5.11 days, respectively. In the Salbutamol group, 41.7% were males, while 58.3% were females; in the Lasix group, 46.7% were males, compared to 53.3% female</w:t>
      </w:r>
      <w:r w:rsidR="008D2213" w:rsidRPr="00F712BC">
        <w:rPr>
          <w:rFonts w:ascii="Times New Roman" w:hAnsi="Times New Roman" w:cs="Times New Roman"/>
          <w:sz w:val="24"/>
          <w:szCs w:val="24"/>
        </w:rPr>
        <w:t xml:space="preserve">. </w:t>
      </w:r>
    </w:p>
    <w:p w14:paraId="0CC1FE82" w14:textId="77777777" w:rsidR="00D854CA" w:rsidRDefault="00D854CA" w:rsidP="003A2319">
      <w:pPr>
        <w:spacing w:line="240" w:lineRule="auto"/>
        <w:jc w:val="both"/>
        <w:rPr>
          <w:rFonts w:ascii="Times New Roman" w:hAnsi="Times New Roman" w:cs="Times New Roman"/>
          <w:sz w:val="24"/>
          <w:szCs w:val="24"/>
        </w:rPr>
      </w:pPr>
    </w:p>
    <w:p w14:paraId="3690FE71" w14:textId="689DE75E" w:rsidR="005E1C56" w:rsidRPr="00F712BC" w:rsidRDefault="008D2213" w:rsidP="003A2319">
      <w:pPr>
        <w:spacing w:line="240" w:lineRule="auto"/>
        <w:jc w:val="both"/>
        <w:rPr>
          <w:rFonts w:ascii="Times New Roman" w:hAnsi="Times New Roman" w:cs="Times New Roman"/>
          <w:sz w:val="24"/>
          <w:szCs w:val="24"/>
        </w:rPr>
      </w:pPr>
      <w:r w:rsidRPr="00F712BC">
        <w:rPr>
          <w:rFonts w:ascii="Times New Roman" w:hAnsi="Times New Roman" w:cs="Times New Roman"/>
          <w:sz w:val="24"/>
          <w:szCs w:val="24"/>
        </w:rPr>
        <w:t>The breathing rate for the Salbutamol versus Lasix groups was 32.55 ± 4.14 bpm versus 33.88 ± 3.79 bpm, respectively (p = 0.068); the heart rate was 114.83 ± 11.41 bpm versus 121.22 ± 17.83 bpm, respectively (p = 0.021). Oxygen saturation was 88.20 ± 3.89% and 86.53 ± 5.46% in the Salbutamol and Lasix groups, respectively (p = 0.057). The general blood count was 9.0 ± 4.21 cells/</w:t>
      </w:r>
      <w:proofErr w:type="spellStart"/>
      <w:r w:rsidRPr="00F712BC">
        <w:rPr>
          <w:rFonts w:ascii="Times New Roman" w:hAnsi="Times New Roman" w:cs="Times New Roman"/>
          <w:sz w:val="24"/>
          <w:szCs w:val="24"/>
        </w:rPr>
        <w:t>mcL</w:t>
      </w:r>
      <w:proofErr w:type="spellEnd"/>
      <w:r w:rsidRPr="00F712BC">
        <w:rPr>
          <w:rFonts w:ascii="Times New Roman" w:hAnsi="Times New Roman" w:cs="Times New Roman"/>
          <w:sz w:val="24"/>
          <w:szCs w:val="24"/>
        </w:rPr>
        <w:t xml:space="preserve"> for Salbutamol and 9.81 ± 4.57 cells/</w:t>
      </w:r>
      <w:proofErr w:type="spellStart"/>
      <w:r w:rsidRPr="00F712BC">
        <w:rPr>
          <w:rFonts w:ascii="Times New Roman" w:hAnsi="Times New Roman" w:cs="Times New Roman"/>
          <w:sz w:val="24"/>
          <w:szCs w:val="24"/>
        </w:rPr>
        <w:t>mcL</w:t>
      </w:r>
      <w:proofErr w:type="spellEnd"/>
      <w:r w:rsidRPr="00F712BC">
        <w:rPr>
          <w:rFonts w:ascii="Times New Roman" w:hAnsi="Times New Roman" w:cs="Times New Roman"/>
          <w:sz w:val="24"/>
          <w:szCs w:val="24"/>
        </w:rPr>
        <w:t xml:space="preserve"> for Lasix (p = 0.317). Blood sugar was 113.82 ± 21.35 mg/dL for Salbutamol as opposed to 124.20 ± 19.74 mg/dL for Lasix (p = 0.007).</w:t>
      </w:r>
    </w:p>
    <w:p w14:paraId="2DC2D18C" w14:textId="19A1285E" w:rsidR="00471479" w:rsidRPr="00F712BC" w:rsidRDefault="001F529B"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b/>
          <w:sz w:val="24"/>
          <w:szCs w:val="24"/>
        </w:rPr>
        <w:t xml:space="preserve">Conclusion: </w:t>
      </w:r>
      <w:r w:rsidR="00D228A9" w:rsidRPr="00F712BC">
        <w:rPr>
          <w:rFonts w:ascii="Times New Roman" w:eastAsia="Times New Roman" w:hAnsi="Times New Roman" w:cs="Times New Roman"/>
          <w:sz w:val="24"/>
          <w:szCs w:val="24"/>
        </w:rPr>
        <w:t>It is to be concluded that b</w:t>
      </w:r>
      <w:r w:rsidR="00AF2EDE" w:rsidRPr="00F712BC">
        <w:rPr>
          <w:rFonts w:ascii="Times New Roman" w:eastAsia="Times New Roman" w:hAnsi="Times New Roman" w:cs="Times New Roman"/>
          <w:sz w:val="24"/>
          <w:szCs w:val="24"/>
        </w:rPr>
        <w:t>oth Salbutamol and Lasix demo</w:t>
      </w:r>
      <w:r w:rsidR="00CE57B6">
        <w:rPr>
          <w:rFonts w:ascii="Times New Roman" w:eastAsia="Times New Roman" w:hAnsi="Times New Roman" w:cs="Times New Roman"/>
          <w:sz w:val="24"/>
          <w:szCs w:val="24"/>
        </w:rPr>
        <w:t xml:space="preserve">nstrated notable impacts on </w:t>
      </w:r>
      <w:r w:rsidR="00AF2EDE" w:rsidRPr="00F712BC">
        <w:rPr>
          <w:rFonts w:ascii="Times New Roman" w:eastAsia="Times New Roman" w:hAnsi="Times New Roman" w:cs="Times New Roman"/>
          <w:sz w:val="24"/>
          <w:szCs w:val="24"/>
        </w:rPr>
        <w:t>clinical markers and aided in managing transient tachypnea of the newborn. Salbutamol showcased advantages for certain parameters, while Lasix proved more efficacious for others. These discoveries imply that either drug serves as an effective therapeutic alternative, with treatment selection dependent on the patient's clinical presentation and response over time. Further investigation could optimize regimens and enhance neonatal prognosis moving forward.</w:t>
      </w:r>
    </w:p>
    <w:p w14:paraId="75176617" w14:textId="77777777" w:rsidR="00F712BC" w:rsidRDefault="00F712BC" w:rsidP="003A2319">
      <w:pPr>
        <w:spacing w:line="240" w:lineRule="auto"/>
        <w:jc w:val="both"/>
        <w:rPr>
          <w:rFonts w:ascii="Times New Roman" w:eastAsia="Times New Roman" w:hAnsi="Times New Roman" w:cs="Times New Roman"/>
          <w:b/>
          <w:sz w:val="24"/>
          <w:szCs w:val="24"/>
        </w:rPr>
      </w:pPr>
    </w:p>
    <w:p w14:paraId="1BDD3582" w14:textId="4F446179" w:rsidR="00BA4B4B" w:rsidRPr="003A2319"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 xml:space="preserve">Keywords: </w:t>
      </w:r>
      <w:r w:rsidR="003A2319">
        <w:rPr>
          <w:rFonts w:ascii="Times New Roman" w:eastAsia="Times New Roman" w:hAnsi="Times New Roman" w:cs="Times New Roman"/>
          <w:b/>
          <w:sz w:val="24"/>
          <w:szCs w:val="24"/>
        </w:rPr>
        <w:t xml:space="preserve"> </w:t>
      </w:r>
      <w:r w:rsidR="001B1AA5" w:rsidRPr="00F712BC">
        <w:rPr>
          <w:rFonts w:ascii="Times New Roman" w:eastAsia="Times New Roman" w:hAnsi="Times New Roman" w:cs="Times New Roman"/>
          <w:sz w:val="24"/>
          <w:szCs w:val="24"/>
        </w:rPr>
        <w:t>Early Resolution</w:t>
      </w:r>
      <w:r w:rsidR="00FE0C72" w:rsidRPr="00F712BC">
        <w:rPr>
          <w:rFonts w:ascii="Times New Roman" w:eastAsia="Times New Roman" w:hAnsi="Times New Roman" w:cs="Times New Roman"/>
          <w:sz w:val="24"/>
          <w:szCs w:val="24"/>
        </w:rPr>
        <w:t xml:space="preserve">, Lasix, Newborn, Salbutamol, Transient Tachypnea </w:t>
      </w:r>
    </w:p>
    <w:p w14:paraId="2E4D9B60" w14:textId="77777777" w:rsidR="00F712BC" w:rsidRDefault="00F712BC" w:rsidP="003A2319">
      <w:pPr>
        <w:spacing w:line="240" w:lineRule="auto"/>
        <w:jc w:val="both"/>
        <w:rPr>
          <w:rFonts w:ascii="Times New Roman" w:eastAsia="Times New Roman" w:hAnsi="Times New Roman" w:cs="Times New Roman"/>
          <w:b/>
          <w:sz w:val="24"/>
          <w:szCs w:val="24"/>
        </w:rPr>
      </w:pPr>
    </w:p>
    <w:p w14:paraId="7A002C9A" w14:textId="1DB47087"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 xml:space="preserve">Introduction </w:t>
      </w:r>
    </w:p>
    <w:p w14:paraId="6389E832" w14:textId="0EE6E35A" w:rsidR="00D24220" w:rsidRDefault="00D24220"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Transient tachypnea of the newborn (TTN) commonly affects infants in their first few hours, especially those delivered via Cesarean section or whose mothers had diabetes</w:t>
      </w:r>
      <w:r w:rsidR="00075AEC" w:rsidRPr="00F712BC">
        <w:rPr>
          <w:rFonts w:ascii="Times New Roman" w:eastAsia="Times New Roman" w:hAnsi="Times New Roman" w:cs="Times New Roman"/>
          <w:sz w:val="24"/>
          <w:szCs w:val="24"/>
        </w:rPr>
        <w:t xml:space="preserve"> [1]</w:t>
      </w:r>
      <w:r w:rsidRPr="00F712BC">
        <w:rPr>
          <w:rFonts w:ascii="Times New Roman" w:eastAsia="Times New Roman" w:hAnsi="Times New Roman" w:cs="Times New Roman"/>
          <w:sz w:val="24"/>
          <w:szCs w:val="24"/>
        </w:rPr>
        <w:t xml:space="preserve">. While typically resolving within two to three days with support, some seek faster recovery and shorter </w:t>
      </w:r>
      <w:proofErr w:type="gramStart"/>
      <w:r w:rsidRPr="00F712BC">
        <w:rPr>
          <w:rFonts w:ascii="Times New Roman" w:eastAsia="Times New Roman" w:hAnsi="Times New Roman" w:cs="Times New Roman"/>
          <w:sz w:val="24"/>
          <w:szCs w:val="24"/>
        </w:rPr>
        <w:t>hospitalization</w:t>
      </w:r>
      <w:r w:rsidR="00075AEC" w:rsidRPr="00F712BC">
        <w:rPr>
          <w:rFonts w:ascii="Times New Roman" w:eastAsia="Times New Roman" w:hAnsi="Times New Roman" w:cs="Times New Roman"/>
          <w:sz w:val="24"/>
          <w:szCs w:val="24"/>
        </w:rPr>
        <w:t>[</w:t>
      </w:r>
      <w:proofErr w:type="gramEnd"/>
      <w:r w:rsidR="00075AEC" w:rsidRPr="00F712BC">
        <w:rPr>
          <w:rFonts w:ascii="Times New Roman" w:eastAsia="Times New Roman" w:hAnsi="Times New Roman" w:cs="Times New Roman"/>
          <w:sz w:val="24"/>
          <w:szCs w:val="24"/>
        </w:rPr>
        <w:t>2]</w:t>
      </w:r>
      <w:r w:rsidRPr="00F712BC">
        <w:rPr>
          <w:rFonts w:ascii="Times New Roman" w:eastAsia="Times New Roman" w:hAnsi="Times New Roman" w:cs="Times New Roman"/>
          <w:sz w:val="24"/>
          <w:szCs w:val="24"/>
        </w:rPr>
        <w:t xml:space="preserve">. </w:t>
      </w:r>
    </w:p>
    <w:p w14:paraId="07BB5447" w14:textId="77777777" w:rsidR="004E699A" w:rsidRDefault="00D24220"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The beta-agonist bronchodilator salbutamol, used for asthma and other conditions involving constricted airways, works by relaxing muscles and expanding airflow</w:t>
      </w:r>
      <w:r w:rsidR="004E699A" w:rsidRPr="00F712BC">
        <w:rPr>
          <w:rFonts w:ascii="Times New Roman" w:eastAsia="Times New Roman" w:hAnsi="Times New Roman" w:cs="Times New Roman"/>
          <w:sz w:val="24"/>
          <w:szCs w:val="24"/>
        </w:rPr>
        <w:t xml:space="preserve"> [3]</w:t>
      </w:r>
      <w:r w:rsidRPr="00F712BC">
        <w:rPr>
          <w:rFonts w:ascii="Times New Roman" w:eastAsia="Times New Roman" w:hAnsi="Times New Roman" w:cs="Times New Roman"/>
          <w:sz w:val="24"/>
          <w:szCs w:val="24"/>
        </w:rPr>
        <w:t xml:space="preserve">. </w:t>
      </w:r>
      <w:proofErr w:type="gramStart"/>
      <w:r w:rsidRPr="00F712BC">
        <w:rPr>
          <w:rFonts w:ascii="Times New Roman" w:eastAsia="Times New Roman" w:hAnsi="Times New Roman" w:cs="Times New Roman"/>
          <w:sz w:val="24"/>
          <w:szCs w:val="24"/>
        </w:rPr>
        <w:t>Its</w:t>
      </w:r>
      <w:proofErr w:type="gramEnd"/>
      <w:r w:rsidRPr="00F712BC">
        <w:rPr>
          <w:rFonts w:ascii="Times New Roman" w:eastAsia="Times New Roman" w:hAnsi="Times New Roman" w:cs="Times New Roman"/>
          <w:sz w:val="24"/>
          <w:szCs w:val="24"/>
        </w:rPr>
        <w:t xml:space="preserve"> potential for managing TTN stems from boosting fluid evacuation from the lungs through beta-adrenergic stimulation, thereby perhaps hastening symptom resolution. Some infants displayed complex clinical presentations confounding diagnosis or profound respiratory distress necessitating intubation and mechanical </w:t>
      </w:r>
      <w:proofErr w:type="gramStart"/>
      <w:r w:rsidRPr="00F712BC">
        <w:rPr>
          <w:rFonts w:ascii="Times New Roman" w:eastAsia="Times New Roman" w:hAnsi="Times New Roman" w:cs="Times New Roman"/>
          <w:sz w:val="24"/>
          <w:szCs w:val="24"/>
        </w:rPr>
        <w:t>support</w:t>
      </w:r>
      <w:r w:rsidR="004E699A" w:rsidRPr="00F712BC">
        <w:rPr>
          <w:rFonts w:ascii="Times New Roman" w:eastAsia="Times New Roman" w:hAnsi="Times New Roman" w:cs="Times New Roman"/>
          <w:sz w:val="24"/>
          <w:szCs w:val="24"/>
        </w:rPr>
        <w:t>[</w:t>
      </w:r>
      <w:proofErr w:type="gramEnd"/>
      <w:r w:rsidR="004E699A" w:rsidRPr="00F712BC">
        <w:rPr>
          <w:rFonts w:ascii="Times New Roman" w:eastAsia="Times New Roman" w:hAnsi="Times New Roman" w:cs="Times New Roman"/>
          <w:sz w:val="24"/>
          <w:szCs w:val="24"/>
        </w:rPr>
        <w:t>4]</w:t>
      </w:r>
      <w:r w:rsidRPr="00F712BC">
        <w:rPr>
          <w:rFonts w:ascii="Times New Roman" w:eastAsia="Times New Roman" w:hAnsi="Times New Roman" w:cs="Times New Roman"/>
          <w:sz w:val="24"/>
          <w:szCs w:val="24"/>
        </w:rPr>
        <w:t xml:space="preserve">. </w:t>
      </w:r>
    </w:p>
    <w:p w14:paraId="6EC4DC3D" w14:textId="1D3F1355" w:rsidR="0095286E" w:rsidRDefault="0095286E"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However, salbutamol's bronchodilation and lung fluid clearance promised swift relief of symptoms. Additional study remains essential to substantiate whether expediting convalescence through this or other means safely truncates time necessitating medical </w:t>
      </w:r>
      <w:proofErr w:type="gramStart"/>
      <w:r w:rsidRPr="00F712BC">
        <w:rPr>
          <w:rFonts w:ascii="Times New Roman" w:eastAsia="Times New Roman" w:hAnsi="Times New Roman" w:cs="Times New Roman"/>
          <w:sz w:val="24"/>
          <w:szCs w:val="24"/>
        </w:rPr>
        <w:t>observation</w:t>
      </w:r>
      <w:r w:rsidR="002B7D0E" w:rsidRPr="00F712BC">
        <w:rPr>
          <w:rFonts w:ascii="Times New Roman" w:eastAsia="Times New Roman" w:hAnsi="Times New Roman" w:cs="Times New Roman"/>
          <w:sz w:val="24"/>
          <w:szCs w:val="24"/>
        </w:rPr>
        <w:t>[</w:t>
      </w:r>
      <w:proofErr w:type="gramEnd"/>
      <w:r w:rsidR="002B7D0E" w:rsidRPr="00F712BC">
        <w:rPr>
          <w:rFonts w:ascii="Times New Roman" w:eastAsia="Times New Roman" w:hAnsi="Times New Roman" w:cs="Times New Roman"/>
          <w:sz w:val="24"/>
          <w:szCs w:val="24"/>
        </w:rPr>
        <w:t>5]</w:t>
      </w:r>
      <w:r w:rsidRPr="00F712BC">
        <w:rPr>
          <w:rFonts w:ascii="Times New Roman" w:eastAsia="Times New Roman" w:hAnsi="Times New Roman" w:cs="Times New Roman"/>
          <w:sz w:val="24"/>
          <w:szCs w:val="24"/>
        </w:rPr>
        <w:t>. Lasix, a diuretic renowned for draining fluid overload throughout the body by inducing diuresis, theoretically could assist in eliminating surplus pulmonary liquid, thereby bettering respiratory function</w:t>
      </w:r>
      <w:r w:rsidR="002B7D0E" w:rsidRPr="00F712BC">
        <w:rPr>
          <w:rFonts w:ascii="Times New Roman" w:eastAsia="Times New Roman" w:hAnsi="Times New Roman" w:cs="Times New Roman"/>
          <w:sz w:val="24"/>
          <w:szCs w:val="24"/>
        </w:rPr>
        <w:t xml:space="preserve"> [6].</w:t>
      </w:r>
    </w:p>
    <w:p w14:paraId="58A04F01" w14:textId="77777777" w:rsidR="00D854CA" w:rsidRDefault="003E60CA"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In developing nations such as Pakistan with constrained resources and overburdened NICUs, shortening the duration of stay for neonates is imperative. </w:t>
      </w:r>
    </w:p>
    <w:p w14:paraId="2A71C3F3" w14:textId="1903AFAF" w:rsidR="00DB465A" w:rsidRPr="00F712BC" w:rsidRDefault="003E60CA"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Though typically benign, TTN demands close monitoring and supportive care often spanning various days [7]. To address this, we implemented a randomized controlled experiment to assess the effectiveness of Salbutamol and Lasix in reducing oxygen reliance and hospital stay length for infants alongside early resolution of TTN in newborns.</w:t>
      </w:r>
    </w:p>
    <w:p w14:paraId="74B2153C" w14:textId="77777777" w:rsidR="003A2319" w:rsidRDefault="003A2319" w:rsidP="003A2319">
      <w:pPr>
        <w:spacing w:line="240" w:lineRule="auto"/>
        <w:jc w:val="both"/>
        <w:rPr>
          <w:rFonts w:ascii="Times New Roman" w:eastAsia="Times New Roman" w:hAnsi="Times New Roman" w:cs="Times New Roman"/>
          <w:b/>
          <w:sz w:val="24"/>
          <w:szCs w:val="24"/>
        </w:rPr>
      </w:pPr>
    </w:p>
    <w:p w14:paraId="065CEAB5" w14:textId="27F4C83A"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 xml:space="preserve">Methods and Materials </w:t>
      </w:r>
    </w:p>
    <w:p w14:paraId="35A4D6A7" w14:textId="7061B9DB" w:rsidR="00BA4B4B" w:rsidRDefault="001F529B"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A </w:t>
      </w:r>
      <w:r w:rsidR="00DC1DF4" w:rsidRPr="00F712BC">
        <w:rPr>
          <w:rFonts w:ascii="Times New Roman" w:eastAsia="Times New Roman" w:hAnsi="Times New Roman" w:cs="Times New Roman"/>
          <w:sz w:val="24"/>
          <w:szCs w:val="24"/>
        </w:rPr>
        <w:t xml:space="preserve">randomized </w:t>
      </w:r>
      <w:r w:rsidRPr="00F712BC">
        <w:rPr>
          <w:rFonts w:ascii="Times New Roman" w:eastAsia="Times New Roman" w:hAnsi="Times New Roman" w:cs="Times New Roman"/>
          <w:sz w:val="24"/>
          <w:szCs w:val="24"/>
        </w:rPr>
        <w:t xml:space="preserve">control </w:t>
      </w:r>
      <w:r w:rsidR="00DC1DF4" w:rsidRPr="00F712BC">
        <w:rPr>
          <w:rFonts w:ascii="Times New Roman" w:eastAsia="Times New Roman" w:hAnsi="Times New Roman" w:cs="Times New Roman"/>
          <w:sz w:val="24"/>
          <w:szCs w:val="24"/>
        </w:rPr>
        <w:t>trial</w:t>
      </w:r>
      <w:r w:rsidRPr="00F712BC">
        <w:rPr>
          <w:rFonts w:ascii="Times New Roman" w:eastAsia="Times New Roman" w:hAnsi="Times New Roman" w:cs="Times New Roman"/>
          <w:sz w:val="24"/>
          <w:szCs w:val="24"/>
        </w:rPr>
        <w:t xml:space="preserve"> was conducted at </w:t>
      </w:r>
      <w:r w:rsidR="00DC1DF4" w:rsidRPr="00F712BC">
        <w:rPr>
          <w:rFonts w:ascii="Times New Roman" w:eastAsia="Times New Roman" w:hAnsi="Times New Roman" w:cs="Times New Roman"/>
          <w:sz w:val="24"/>
          <w:szCs w:val="24"/>
        </w:rPr>
        <w:t>Combined Military</w:t>
      </w:r>
      <w:r w:rsidR="00CD04BF" w:rsidRPr="00F712BC">
        <w:rPr>
          <w:rFonts w:ascii="Times New Roman" w:eastAsia="Times New Roman" w:hAnsi="Times New Roman" w:cs="Times New Roman"/>
          <w:sz w:val="24"/>
          <w:szCs w:val="24"/>
        </w:rPr>
        <w:t xml:space="preserve"> Hospital </w:t>
      </w:r>
      <w:r w:rsidR="00DC1DF4" w:rsidRPr="00F712BC">
        <w:rPr>
          <w:rFonts w:ascii="Times New Roman" w:eastAsia="Times New Roman" w:hAnsi="Times New Roman" w:cs="Times New Roman"/>
          <w:sz w:val="24"/>
          <w:szCs w:val="24"/>
        </w:rPr>
        <w:t>(CMH) Quetta</w:t>
      </w:r>
      <w:r w:rsidR="00CD04BF" w:rsidRPr="00F712BC">
        <w:rPr>
          <w:rFonts w:ascii="Times New Roman" w:eastAsia="Times New Roman" w:hAnsi="Times New Roman" w:cs="Times New Roman"/>
          <w:sz w:val="24"/>
          <w:szCs w:val="24"/>
        </w:rPr>
        <w:t xml:space="preserve"> </w:t>
      </w:r>
      <w:r w:rsidR="00A10F29" w:rsidRPr="00F712BC">
        <w:rPr>
          <w:rFonts w:ascii="Times New Roman" w:eastAsia="Times New Roman" w:hAnsi="Times New Roman" w:cs="Times New Roman"/>
          <w:sz w:val="24"/>
          <w:szCs w:val="24"/>
        </w:rPr>
        <w:t>from September 2023 and February 2024.</w:t>
      </w:r>
      <w:r w:rsidRPr="00F712BC">
        <w:rPr>
          <w:rFonts w:ascii="Times New Roman" w:eastAsia="Times New Roman" w:hAnsi="Times New Roman" w:cs="Times New Roman"/>
          <w:sz w:val="24"/>
          <w:szCs w:val="24"/>
        </w:rPr>
        <w:t xml:space="preserve"> Prior to </w:t>
      </w:r>
      <w:r w:rsidR="00DC1DF4" w:rsidRPr="00F712BC">
        <w:rPr>
          <w:rFonts w:ascii="Times New Roman" w:eastAsia="Times New Roman" w:hAnsi="Times New Roman" w:cs="Times New Roman"/>
          <w:sz w:val="24"/>
          <w:szCs w:val="24"/>
        </w:rPr>
        <w:t>the</w:t>
      </w:r>
      <w:r w:rsidRPr="00F712BC">
        <w:rPr>
          <w:rFonts w:ascii="Times New Roman" w:eastAsia="Times New Roman" w:hAnsi="Times New Roman" w:cs="Times New Roman"/>
          <w:sz w:val="24"/>
          <w:szCs w:val="24"/>
        </w:rPr>
        <w:t xml:space="preserve"> conduction of the study, </w:t>
      </w:r>
      <w:r w:rsidR="00BE6AF0" w:rsidRPr="00F712BC">
        <w:rPr>
          <w:rFonts w:ascii="Times New Roman" w:eastAsia="Times New Roman" w:hAnsi="Times New Roman" w:cs="Times New Roman"/>
          <w:sz w:val="24"/>
          <w:szCs w:val="24"/>
        </w:rPr>
        <w:t xml:space="preserve">informed consent </w:t>
      </w:r>
      <w:r w:rsidRPr="00F712BC">
        <w:rPr>
          <w:rFonts w:ascii="Times New Roman" w:eastAsia="Times New Roman" w:hAnsi="Times New Roman" w:cs="Times New Roman"/>
          <w:sz w:val="24"/>
          <w:szCs w:val="24"/>
        </w:rPr>
        <w:t xml:space="preserve">was </w:t>
      </w:r>
      <w:r w:rsidR="00BE6AF0" w:rsidRPr="00F712BC">
        <w:rPr>
          <w:rFonts w:ascii="Times New Roman" w:eastAsia="Times New Roman" w:hAnsi="Times New Roman" w:cs="Times New Roman"/>
          <w:sz w:val="24"/>
          <w:szCs w:val="24"/>
        </w:rPr>
        <w:t xml:space="preserve">obtained from the parents </w:t>
      </w:r>
      <w:r w:rsidRPr="00F712BC">
        <w:rPr>
          <w:rFonts w:ascii="Times New Roman" w:eastAsia="Times New Roman" w:hAnsi="Times New Roman" w:cs="Times New Roman"/>
          <w:sz w:val="24"/>
          <w:szCs w:val="24"/>
        </w:rPr>
        <w:t xml:space="preserve">of the </w:t>
      </w:r>
      <w:r w:rsidR="00BE6AF0" w:rsidRPr="00F712BC">
        <w:rPr>
          <w:rFonts w:ascii="Times New Roman" w:eastAsia="Times New Roman" w:hAnsi="Times New Roman" w:cs="Times New Roman"/>
          <w:sz w:val="24"/>
          <w:szCs w:val="24"/>
        </w:rPr>
        <w:t>newborns</w:t>
      </w:r>
      <w:r w:rsidRPr="00F712BC">
        <w:rPr>
          <w:rFonts w:ascii="Times New Roman" w:eastAsia="Times New Roman" w:hAnsi="Times New Roman" w:cs="Times New Roman"/>
          <w:sz w:val="24"/>
          <w:szCs w:val="24"/>
        </w:rPr>
        <w:t>. After informed consent from the parents</w:t>
      </w:r>
      <w:r w:rsidR="00115EB2" w:rsidRPr="00F712BC">
        <w:rPr>
          <w:rFonts w:ascii="Times New Roman" w:eastAsia="Times New Roman" w:hAnsi="Times New Roman" w:cs="Times New Roman"/>
          <w:sz w:val="24"/>
          <w:szCs w:val="24"/>
        </w:rPr>
        <w:t>,</w:t>
      </w:r>
      <w:r w:rsidRPr="00F712BC">
        <w:rPr>
          <w:rFonts w:ascii="Times New Roman" w:eastAsia="Times New Roman" w:hAnsi="Times New Roman" w:cs="Times New Roman"/>
          <w:sz w:val="24"/>
          <w:szCs w:val="24"/>
        </w:rPr>
        <w:t xml:space="preserve"> data collection was initiated. </w:t>
      </w:r>
    </w:p>
    <w:p w14:paraId="3E846C84" w14:textId="1C9257CD" w:rsidR="00BA4B4B" w:rsidRDefault="001F529B"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A non-</w:t>
      </w:r>
      <w:r w:rsidR="00CB10EA" w:rsidRPr="00F712BC">
        <w:rPr>
          <w:rFonts w:ascii="Times New Roman" w:eastAsia="Times New Roman" w:hAnsi="Times New Roman" w:cs="Times New Roman"/>
          <w:sz w:val="24"/>
          <w:szCs w:val="24"/>
        </w:rPr>
        <w:t xml:space="preserve">probability </w:t>
      </w:r>
      <w:r w:rsidRPr="00F712BC">
        <w:rPr>
          <w:rFonts w:ascii="Times New Roman" w:eastAsia="Times New Roman" w:hAnsi="Times New Roman" w:cs="Times New Roman"/>
          <w:sz w:val="24"/>
          <w:szCs w:val="24"/>
        </w:rPr>
        <w:t xml:space="preserve">consecutive sampling technique was applied to perform patient recruitment into the study. A total of </w:t>
      </w:r>
      <w:r w:rsidR="00BE6AF0" w:rsidRPr="00F712BC">
        <w:rPr>
          <w:rFonts w:ascii="Times New Roman" w:eastAsia="Times New Roman" w:hAnsi="Times New Roman" w:cs="Times New Roman"/>
          <w:sz w:val="24"/>
          <w:szCs w:val="24"/>
        </w:rPr>
        <w:t>120</w:t>
      </w:r>
      <w:r w:rsidRPr="00F712BC">
        <w:rPr>
          <w:rFonts w:ascii="Times New Roman" w:eastAsia="Times New Roman" w:hAnsi="Times New Roman" w:cs="Times New Roman"/>
          <w:sz w:val="24"/>
          <w:szCs w:val="24"/>
        </w:rPr>
        <w:t xml:space="preserve"> </w:t>
      </w:r>
      <w:r w:rsidR="00BE6AF0" w:rsidRPr="00F712BC">
        <w:rPr>
          <w:rFonts w:ascii="Times New Roman" w:eastAsia="Times New Roman" w:hAnsi="Times New Roman" w:cs="Times New Roman"/>
          <w:sz w:val="24"/>
          <w:szCs w:val="24"/>
        </w:rPr>
        <w:t>newborns</w:t>
      </w:r>
      <w:r w:rsidRPr="00F712BC">
        <w:rPr>
          <w:rFonts w:ascii="Times New Roman" w:eastAsia="Times New Roman" w:hAnsi="Times New Roman" w:cs="Times New Roman"/>
          <w:sz w:val="24"/>
          <w:szCs w:val="24"/>
        </w:rPr>
        <w:t xml:space="preserve"> aged </w:t>
      </w:r>
      <w:r w:rsidR="00BE6AF0" w:rsidRPr="00F712BC">
        <w:rPr>
          <w:rFonts w:ascii="Times New Roman" w:eastAsia="Times New Roman" w:hAnsi="Times New Roman" w:cs="Times New Roman"/>
          <w:sz w:val="24"/>
          <w:szCs w:val="24"/>
        </w:rPr>
        <w:t>below 01 month</w:t>
      </w:r>
      <w:r w:rsidRPr="00F712BC">
        <w:rPr>
          <w:rFonts w:ascii="Times New Roman" w:eastAsia="Times New Roman" w:hAnsi="Times New Roman" w:cs="Times New Roman"/>
          <w:sz w:val="24"/>
          <w:szCs w:val="24"/>
        </w:rPr>
        <w:t xml:space="preserve"> were enrolled in the study.</w:t>
      </w:r>
      <w:r w:rsidR="004B31D8"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 xml:space="preserve">All </w:t>
      </w:r>
      <w:r w:rsidR="00891D99" w:rsidRPr="00F712BC">
        <w:rPr>
          <w:rFonts w:ascii="Times New Roman" w:eastAsia="Times New Roman" w:hAnsi="Times New Roman" w:cs="Times New Roman"/>
          <w:sz w:val="24"/>
          <w:szCs w:val="24"/>
        </w:rPr>
        <w:t xml:space="preserve">neonates diagnosed with TTN </w:t>
      </w:r>
      <w:r w:rsidR="00116568" w:rsidRPr="00F712BC">
        <w:rPr>
          <w:rFonts w:ascii="Times New Roman" w:eastAsia="Times New Roman" w:hAnsi="Times New Roman" w:cs="Times New Roman"/>
          <w:sz w:val="24"/>
          <w:szCs w:val="24"/>
        </w:rPr>
        <w:t>subject to the clinical and radiological features</w:t>
      </w:r>
      <w:r w:rsidRPr="00F712BC">
        <w:rPr>
          <w:rFonts w:ascii="Times New Roman" w:eastAsia="Times New Roman" w:hAnsi="Times New Roman" w:cs="Times New Roman"/>
          <w:sz w:val="24"/>
          <w:szCs w:val="24"/>
        </w:rPr>
        <w:t xml:space="preserve"> </w:t>
      </w:r>
      <w:r w:rsidR="00DD1ACE" w:rsidRPr="00F712BC">
        <w:rPr>
          <w:rFonts w:ascii="Times New Roman" w:eastAsia="Times New Roman" w:hAnsi="Times New Roman" w:cs="Times New Roman"/>
          <w:sz w:val="24"/>
          <w:szCs w:val="24"/>
        </w:rPr>
        <w:t xml:space="preserve">by the consultant neonatologist were </w:t>
      </w:r>
      <w:r w:rsidR="004B31D8" w:rsidRPr="00F712BC">
        <w:rPr>
          <w:rFonts w:ascii="Times New Roman" w:eastAsia="Times New Roman" w:hAnsi="Times New Roman" w:cs="Times New Roman"/>
          <w:sz w:val="24"/>
          <w:szCs w:val="24"/>
        </w:rPr>
        <w:t>included</w:t>
      </w:r>
      <w:r w:rsidR="00114631" w:rsidRPr="00F712BC">
        <w:rPr>
          <w:rFonts w:ascii="Times New Roman" w:eastAsia="Times New Roman" w:hAnsi="Times New Roman" w:cs="Times New Roman"/>
          <w:sz w:val="24"/>
          <w:szCs w:val="24"/>
        </w:rPr>
        <w:t xml:space="preserve">. Those </w:t>
      </w:r>
      <w:r w:rsidR="00AD6EF7" w:rsidRPr="00F712BC">
        <w:rPr>
          <w:rFonts w:ascii="Times New Roman" w:eastAsia="Times New Roman" w:hAnsi="Times New Roman" w:cs="Times New Roman"/>
          <w:sz w:val="24"/>
          <w:szCs w:val="24"/>
        </w:rPr>
        <w:t xml:space="preserve">who had </w:t>
      </w:r>
      <w:r w:rsidR="00D00A8C" w:rsidRPr="00F712BC">
        <w:rPr>
          <w:rFonts w:ascii="Times New Roman" w:eastAsia="Times New Roman" w:hAnsi="Times New Roman" w:cs="Times New Roman"/>
          <w:sz w:val="24"/>
          <w:szCs w:val="24"/>
        </w:rPr>
        <w:t xml:space="preserve">a </w:t>
      </w:r>
      <w:r w:rsidR="00917128" w:rsidRPr="00F712BC">
        <w:rPr>
          <w:rFonts w:ascii="Times New Roman" w:eastAsia="Times New Roman" w:hAnsi="Times New Roman" w:cs="Times New Roman"/>
          <w:sz w:val="24"/>
          <w:szCs w:val="24"/>
        </w:rPr>
        <w:t>history of meconium aspiration</w:t>
      </w:r>
      <w:r w:rsidR="00704179" w:rsidRPr="00F712BC">
        <w:rPr>
          <w:rFonts w:ascii="Times New Roman" w:eastAsia="Times New Roman" w:hAnsi="Times New Roman" w:cs="Times New Roman"/>
          <w:sz w:val="24"/>
          <w:szCs w:val="24"/>
        </w:rPr>
        <w:t>, early onset neonatal sepsis</w:t>
      </w:r>
      <w:r w:rsidR="00D66599" w:rsidRPr="00F712BC">
        <w:rPr>
          <w:rFonts w:ascii="Times New Roman" w:eastAsia="Times New Roman" w:hAnsi="Times New Roman" w:cs="Times New Roman"/>
          <w:sz w:val="24"/>
          <w:szCs w:val="24"/>
        </w:rPr>
        <w:t xml:space="preserve">, </w:t>
      </w:r>
      <w:r w:rsidR="0043691F" w:rsidRPr="00F712BC">
        <w:rPr>
          <w:rFonts w:ascii="Times New Roman" w:eastAsia="Times New Roman" w:hAnsi="Times New Roman" w:cs="Times New Roman"/>
          <w:sz w:val="24"/>
          <w:szCs w:val="24"/>
        </w:rPr>
        <w:t>born th</w:t>
      </w:r>
      <w:r w:rsidR="006511A3" w:rsidRPr="00F712BC">
        <w:rPr>
          <w:rFonts w:ascii="Times New Roman" w:eastAsia="Times New Roman" w:hAnsi="Times New Roman" w:cs="Times New Roman"/>
          <w:sz w:val="24"/>
          <w:szCs w:val="24"/>
        </w:rPr>
        <w:t xml:space="preserve">rough vaginal delivery and those </w:t>
      </w:r>
      <w:r w:rsidR="005D2DAD" w:rsidRPr="00F712BC">
        <w:rPr>
          <w:rFonts w:ascii="Times New Roman" w:eastAsia="Times New Roman" w:hAnsi="Times New Roman" w:cs="Times New Roman"/>
          <w:sz w:val="24"/>
          <w:szCs w:val="24"/>
        </w:rPr>
        <w:t xml:space="preserve">had congenital heart disease were </w:t>
      </w:r>
      <w:r w:rsidR="00ED05C9" w:rsidRPr="00F712BC">
        <w:rPr>
          <w:rFonts w:ascii="Times New Roman" w:eastAsia="Times New Roman" w:hAnsi="Times New Roman" w:cs="Times New Roman"/>
          <w:sz w:val="24"/>
          <w:szCs w:val="24"/>
        </w:rPr>
        <w:t xml:space="preserve">excluded from the study. </w:t>
      </w:r>
    </w:p>
    <w:p w14:paraId="4A7F725A" w14:textId="77777777" w:rsidR="00392AB0" w:rsidRDefault="00392AB0"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lastRenderedPageBreak/>
        <w:t xml:space="preserve">Babies were randomly assigned to two groups. Group A was administered 0.2 ml Salbutamol in 2 ml of 0.9% normal saline by nebulizer, while group B received 2 mg/kg intravenous Furosemide. Both sets of neonates received IV fluids, oxygen, and antibiotics. </w:t>
      </w:r>
    </w:p>
    <w:p w14:paraId="10794C9D" w14:textId="48516D98" w:rsidR="00337663" w:rsidRDefault="00E2626A"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Upon admission</w:t>
      </w:r>
      <w:r w:rsidR="008A2820" w:rsidRPr="00F712BC">
        <w:rPr>
          <w:rFonts w:ascii="Times New Roman" w:eastAsia="Times New Roman" w:hAnsi="Times New Roman" w:cs="Times New Roman"/>
          <w:sz w:val="24"/>
          <w:szCs w:val="24"/>
        </w:rPr>
        <w:t>, respiratory rate, heart rate, oxygen saturation, capillary blood gases, and baseline investigations including complete blood count, blood sugar, and serum electrolytes were assessed. Moreover, a chest X-ray and TT</w:t>
      </w:r>
      <w:r w:rsidR="00D8299B" w:rsidRPr="00F712BC">
        <w:rPr>
          <w:rFonts w:ascii="Times New Roman" w:eastAsia="Times New Roman" w:hAnsi="Times New Roman" w:cs="Times New Roman"/>
          <w:sz w:val="24"/>
          <w:szCs w:val="24"/>
        </w:rPr>
        <w:t>N scores (</w:t>
      </w:r>
      <w:r w:rsidR="00682B0B" w:rsidRPr="00F712BC">
        <w:rPr>
          <w:rFonts w:ascii="Times New Roman" w:eastAsia="Times New Roman" w:hAnsi="Times New Roman" w:cs="Times New Roman"/>
          <w:sz w:val="24"/>
          <w:szCs w:val="24"/>
        </w:rPr>
        <w:t xml:space="preserve">determined using the respiratory distress assessment instrument) </w:t>
      </w:r>
      <w:r w:rsidR="00D8299B" w:rsidRPr="00F712BC">
        <w:rPr>
          <w:rFonts w:ascii="Times New Roman" w:eastAsia="Times New Roman" w:hAnsi="Times New Roman" w:cs="Times New Roman"/>
          <w:sz w:val="24"/>
          <w:szCs w:val="24"/>
        </w:rPr>
        <w:t>were obtained at admission and at 1, 2, 4, and 6 hours post</w:t>
      </w:r>
      <w:r w:rsidR="00682B0B" w:rsidRPr="00F712BC">
        <w:rPr>
          <w:rFonts w:ascii="Times New Roman" w:eastAsia="Times New Roman" w:hAnsi="Times New Roman" w:cs="Times New Roman"/>
          <w:sz w:val="24"/>
          <w:szCs w:val="24"/>
        </w:rPr>
        <w:t>-</w:t>
      </w:r>
      <w:r w:rsidR="00D8299B" w:rsidRPr="00F712BC">
        <w:rPr>
          <w:rFonts w:ascii="Times New Roman" w:eastAsia="Times New Roman" w:hAnsi="Times New Roman" w:cs="Times New Roman"/>
          <w:sz w:val="24"/>
          <w:szCs w:val="24"/>
        </w:rPr>
        <w:t xml:space="preserve">admission. </w:t>
      </w:r>
    </w:p>
    <w:p w14:paraId="7836BDDA" w14:textId="2E84DBC3" w:rsidR="00C21B69" w:rsidRPr="00F712BC" w:rsidRDefault="001F529B"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Data entry and analysis </w:t>
      </w:r>
      <w:r w:rsidR="002C6398" w:rsidRPr="00F712BC">
        <w:rPr>
          <w:rFonts w:ascii="Times New Roman" w:eastAsia="Times New Roman" w:hAnsi="Times New Roman" w:cs="Times New Roman"/>
          <w:sz w:val="24"/>
          <w:szCs w:val="24"/>
        </w:rPr>
        <w:t>were</w:t>
      </w:r>
      <w:r w:rsidRPr="00F712BC">
        <w:rPr>
          <w:rFonts w:ascii="Times New Roman" w:eastAsia="Times New Roman" w:hAnsi="Times New Roman" w:cs="Times New Roman"/>
          <w:sz w:val="24"/>
          <w:szCs w:val="24"/>
        </w:rPr>
        <w:t xml:space="preserve"> performed </w:t>
      </w:r>
      <w:r w:rsidR="008F2BD0" w:rsidRPr="00F712BC">
        <w:rPr>
          <w:rFonts w:ascii="Times New Roman" w:eastAsia="Times New Roman" w:hAnsi="Times New Roman" w:cs="Times New Roman"/>
          <w:sz w:val="24"/>
          <w:szCs w:val="24"/>
        </w:rPr>
        <w:t>through</w:t>
      </w:r>
      <w:r w:rsidRPr="00F712BC">
        <w:rPr>
          <w:rFonts w:ascii="Times New Roman" w:eastAsia="Times New Roman" w:hAnsi="Times New Roman" w:cs="Times New Roman"/>
          <w:sz w:val="24"/>
          <w:szCs w:val="24"/>
        </w:rPr>
        <w:t xml:space="preserve"> </w:t>
      </w:r>
      <w:r w:rsidR="00FE3186" w:rsidRPr="00F712BC">
        <w:rPr>
          <w:rFonts w:ascii="Times New Roman" w:eastAsia="Times New Roman" w:hAnsi="Times New Roman" w:cs="Times New Roman"/>
          <w:sz w:val="24"/>
          <w:szCs w:val="24"/>
        </w:rPr>
        <w:t>Statistical Package</w:t>
      </w:r>
      <w:r w:rsidRPr="00F712BC">
        <w:rPr>
          <w:rFonts w:ascii="Times New Roman" w:eastAsia="Times New Roman" w:hAnsi="Times New Roman" w:cs="Times New Roman"/>
          <w:sz w:val="24"/>
          <w:szCs w:val="24"/>
        </w:rPr>
        <w:t xml:space="preserve"> for </w:t>
      </w:r>
      <w:r w:rsidR="00FE3186" w:rsidRPr="00F712BC">
        <w:rPr>
          <w:rFonts w:ascii="Times New Roman" w:eastAsia="Times New Roman" w:hAnsi="Times New Roman" w:cs="Times New Roman"/>
          <w:sz w:val="24"/>
          <w:szCs w:val="24"/>
        </w:rPr>
        <w:t>Social Sciences</w:t>
      </w:r>
      <w:r w:rsidRPr="00F712BC">
        <w:rPr>
          <w:rFonts w:ascii="Times New Roman" w:eastAsia="Times New Roman" w:hAnsi="Times New Roman" w:cs="Times New Roman"/>
          <w:sz w:val="24"/>
          <w:szCs w:val="24"/>
        </w:rPr>
        <w:t xml:space="preserve"> (SPSS) version 26. </w:t>
      </w:r>
      <w:r w:rsidR="00701043" w:rsidRPr="00F712BC">
        <w:rPr>
          <w:rFonts w:ascii="Times New Roman" w:eastAsia="Times New Roman" w:hAnsi="Times New Roman" w:cs="Times New Roman"/>
          <w:sz w:val="24"/>
          <w:szCs w:val="24"/>
        </w:rPr>
        <w:t xml:space="preserve">Descriptive statics </w:t>
      </w:r>
      <w:r w:rsidR="00586404" w:rsidRPr="00F712BC">
        <w:rPr>
          <w:rFonts w:ascii="Times New Roman" w:eastAsia="Times New Roman" w:hAnsi="Times New Roman" w:cs="Times New Roman"/>
          <w:sz w:val="24"/>
          <w:szCs w:val="24"/>
        </w:rPr>
        <w:t>were calculated</w:t>
      </w:r>
      <w:r w:rsidR="00A7694F" w:rsidRPr="00F712BC">
        <w:rPr>
          <w:rFonts w:ascii="Times New Roman" w:eastAsia="Times New Roman" w:hAnsi="Times New Roman" w:cs="Times New Roman"/>
          <w:sz w:val="24"/>
          <w:szCs w:val="24"/>
        </w:rPr>
        <w:t xml:space="preserve">. </w:t>
      </w:r>
      <w:r w:rsidR="002C6398" w:rsidRPr="00F712BC">
        <w:rPr>
          <w:rFonts w:ascii="Times New Roman" w:eastAsia="Times New Roman" w:hAnsi="Times New Roman" w:cs="Times New Roman"/>
          <w:sz w:val="24"/>
          <w:szCs w:val="24"/>
        </w:rPr>
        <w:t xml:space="preserve">The </w:t>
      </w:r>
      <w:r w:rsidR="004B4200" w:rsidRPr="00F712BC">
        <w:rPr>
          <w:rFonts w:ascii="Times New Roman" w:eastAsia="Times New Roman" w:hAnsi="Times New Roman" w:cs="Times New Roman"/>
          <w:sz w:val="24"/>
          <w:szCs w:val="24"/>
        </w:rPr>
        <w:t xml:space="preserve">independent sample t-test </w:t>
      </w:r>
      <w:r w:rsidR="000C7B7A" w:rsidRPr="00F712BC">
        <w:rPr>
          <w:rFonts w:ascii="Times New Roman" w:eastAsia="Times New Roman" w:hAnsi="Times New Roman" w:cs="Times New Roman"/>
          <w:sz w:val="24"/>
          <w:szCs w:val="24"/>
        </w:rPr>
        <w:t>was used</w:t>
      </w:r>
      <w:r w:rsidR="008960E0" w:rsidRPr="00F712BC">
        <w:rPr>
          <w:rFonts w:ascii="Times New Roman" w:eastAsia="Times New Roman" w:hAnsi="Times New Roman" w:cs="Times New Roman"/>
          <w:sz w:val="24"/>
          <w:szCs w:val="24"/>
        </w:rPr>
        <w:t xml:space="preserve"> to compare the</w:t>
      </w:r>
      <w:r w:rsidR="002B0EEB" w:rsidRPr="00F712BC">
        <w:rPr>
          <w:rFonts w:ascii="Times New Roman" w:eastAsia="Times New Roman" w:hAnsi="Times New Roman" w:cs="Times New Roman"/>
          <w:sz w:val="24"/>
          <w:szCs w:val="24"/>
        </w:rPr>
        <w:t xml:space="preserve"> salbutamol and </w:t>
      </w:r>
      <w:proofErr w:type="spellStart"/>
      <w:r w:rsidR="002B0EEB" w:rsidRPr="00F712BC">
        <w:rPr>
          <w:rFonts w:ascii="Times New Roman" w:eastAsia="Times New Roman" w:hAnsi="Times New Roman" w:cs="Times New Roman"/>
          <w:sz w:val="24"/>
          <w:szCs w:val="24"/>
        </w:rPr>
        <w:t>lasix</w:t>
      </w:r>
      <w:proofErr w:type="spellEnd"/>
      <w:r w:rsidR="002B0EEB" w:rsidRPr="00F712BC">
        <w:rPr>
          <w:rFonts w:ascii="Times New Roman" w:eastAsia="Times New Roman" w:hAnsi="Times New Roman" w:cs="Times New Roman"/>
          <w:sz w:val="24"/>
          <w:szCs w:val="24"/>
        </w:rPr>
        <w:t xml:space="preserve"> group at 5% level of significance.</w:t>
      </w:r>
    </w:p>
    <w:p w14:paraId="793FBE42" w14:textId="77777777" w:rsidR="003A2319" w:rsidRDefault="003A2319" w:rsidP="003A2319">
      <w:pPr>
        <w:spacing w:line="240" w:lineRule="auto"/>
        <w:jc w:val="both"/>
        <w:rPr>
          <w:rFonts w:ascii="Times New Roman" w:eastAsia="Times New Roman" w:hAnsi="Times New Roman" w:cs="Times New Roman"/>
          <w:b/>
          <w:sz w:val="24"/>
          <w:szCs w:val="24"/>
        </w:rPr>
      </w:pPr>
    </w:p>
    <w:p w14:paraId="6B46719A" w14:textId="6EE59987"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Results</w:t>
      </w:r>
    </w:p>
    <w:p w14:paraId="3AABFA69" w14:textId="77777777" w:rsidR="00D854CA" w:rsidRDefault="000B04E4"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The study included a total of 120 newborns treated for transient tachypnea of the newborn (TTN), divided into two groups: 60 received salbutamol and 60 received furosemide (Lasix).</w:t>
      </w:r>
      <w:r w:rsidR="00264270" w:rsidRPr="00F712BC">
        <w:rPr>
          <w:rFonts w:ascii="Times New Roman" w:eastAsia="Times New Roman" w:hAnsi="Times New Roman" w:cs="Times New Roman"/>
          <w:sz w:val="24"/>
          <w:szCs w:val="24"/>
        </w:rPr>
        <w:t xml:space="preserve"> The mean age of infants in the salbutamol group was 8.92 ± 5.24 days, while in the Lasix group, it was 10.55 ± 5.11 days. </w:t>
      </w:r>
    </w:p>
    <w:p w14:paraId="71A483F4" w14:textId="77777777" w:rsidR="00D854CA" w:rsidRDefault="000874B9"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Further, a similar gender distribution was evident in the treatment groups, with 41.7% males and 58.3% females in the salbutamol group, and 46.7% males and 53.3% females in the Lasix group. </w:t>
      </w:r>
    </w:p>
    <w:p w14:paraId="0C88F960" w14:textId="4F6712B6" w:rsidR="000874B9" w:rsidRDefault="000874B9"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The average gestational age was 38.47 ± 2.48 weeks for the salbutamol group and 38.12 ± 2.61 weeks for the Lasix group. Birth weights were similar, at 2.56 ± 0.53 kg for the salbutamol group and 2.60 ± 0.52 kg in the Lasix group. Also, within both groups, the division between elective and emergency C-sections was similar: 61.7% elective versus 38.3% emergency (Table 2).</w:t>
      </w:r>
    </w:p>
    <w:p w14:paraId="56C139A4" w14:textId="77777777" w:rsidR="00D854CA" w:rsidRDefault="009A1B2F" w:rsidP="003A2319">
      <w:pPr>
        <w:spacing w:line="240" w:lineRule="auto"/>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The study investigated the efficacy of administration of salbutamol and IV furosemide (Lasix) in treating TTN. There was no difference between both groups in the respiratory rate (32.55 ± 4.14 bpm for salbutamol vs 33.88 ± 3.79bpm for Lasix; p=0.068).</w:t>
      </w:r>
      <w:r w:rsidR="00257D44" w:rsidRPr="00F712BC">
        <w:rPr>
          <w:rFonts w:ascii="Times New Roman" w:eastAsia="Times New Roman" w:hAnsi="Times New Roman" w:cs="Times New Roman"/>
          <w:bCs/>
          <w:sz w:val="24"/>
          <w:szCs w:val="24"/>
        </w:rPr>
        <w:t xml:space="preserve"> </w:t>
      </w:r>
    </w:p>
    <w:p w14:paraId="3648F2C0" w14:textId="77777777" w:rsidR="00D854CA" w:rsidRDefault="005D2E63" w:rsidP="003A2319">
      <w:pPr>
        <w:spacing w:line="240" w:lineRule="auto"/>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 xml:space="preserve">Heart rate was significantly lower in the salbutamol group (114.83 ± 11.41 bpm) compared to the Lasix group (121.22 ± 17.83 bpm, p=0.021). Oxygen saturation was slightly higher in the salbutamol group (88.20 ± 3.89%) compared to the Lasix group (86.53 ± 5.46%, p=0.057). </w:t>
      </w:r>
    </w:p>
    <w:p w14:paraId="7BFA086B" w14:textId="279589BE" w:rsidR="00E3724C" w:rsidRPr="00F712BC" w:rsidRDefault="005D2E63" w:rsidP="003A2319">
      <w:pPr>
        <w:spacing w:line="240" w:lineRule="auto"/>
        <w:jc w:val="both"/>
        <w:rPr>
          <w:rFonts w:ascii="Times New Roman" w:eastAsia="Times New Roman" w:hAnsi="Times New Roman" w:cs="Times New Roman"/>
          <w:b/>
          <w:sz w:val="24"/>
          <w:szCs w:val="24"/>
          <w:lang w:val="en-US"/>
        </w:rPr>
      </w:pPr>
      <w:r w:rsidRPr="00F712BC">
        <w:rPr>
          <w:rFonts w:ascii="Times New Roman" w:eastAsia="Times New Roman" w:hAnsi="Times New Roman" w:cs="Times New Roman"/>
          <w:bCs/>
          <w:sz w:val="24"/>
          <w:szCs w:val="24"/>
        </w:rPr>
        <w:t>Complete blood count showed no significant difference (</w:t>
      </w:r>
      <w:r w:rsidR="00292D31" w:rsidRPr="00F712BC">
        <w:rPr>
          <w:rFonts w:ascii="Times New Roman" w:eastAsia="Times New Roman" w:hAnsi="Times New Roman" w:cs="Times New Roman"/>
          <w:bCs/>
          <w:sz w:val="24"/>
          <w:szCs w:val="24"/>
        </w:rPr>
        <w:t>9.00</w:t>
      </w:r>
      <w:r w:rsidRPr="00F712BC">
        <w:rPr>
          <w:rFonts w:ascii="Times New Roman" w:eastAsia="Times New Roman" w:hAnsi="Times New Roman" w:cs="Times New Roman"/>
          <w:bCs/>
          <w:sz w:val="24"/>
          <w:szCs w:val="24"/>
        </w:rPr>
        <w:t xml:space="preserve"> ± </w:t>
      </w:r>
      <w:r w:rsidR="00B46E94" w:rsidRPr="00F712BC">
        <w:rPr>
          <w:rFonts w:ascii="Times New Roman" w:eastAsia="Times New Roman" w:hAnsi="Times New Roman" w:cs="Times New Roman"/>
          <w:bCs/>
          <w:sz w:val="24"/>
          <w:szCs w:val="24"/>
        </w:rPr>
        <w:t>4.21</w:t>
      </w:r>
      <w:r w:rsidRPr="00F712BC">
        <w:rPr>
          <w:rFonts w:ascii="Times New Roman" w:eastAsia="Times New Roman" w:hAnsi="Times New Roman" w:cs="Times New Roman"/>
          <w:bCs/>
          <w:sz w:val="24"/>
          <w:szCs w:val="24"/>
        </w:rPr>
        <w:t xml:space="preserve"> cells/</w:t>
      </w:r>
      <w:proofErr w:type="spellStart"/>
      <w:r w:rsidRPr="00F712BC">
        <w:rPr>
          <w:rFonts w:ascii="Times New Roman" w:eastAsia="Times New Roman" w:hAnsi="Times New Roman" w:cs="Times New Roman"/>
          <w:bCs/>
          <w:sz w:val="24"/>
          <w:szCs w:val="24"/>
        </w:rPr>
        <w:t>mcL</w:t>
      </w:r>
      <w:proofErr w:type="spellEnd"/>
      <w:r w:rsidRPr="00F712BC">
        <w:rPr>
          <w:rFonts w:ascii="Times New Roman" w:eastAsia="Times New Roman" w:hAnsi="Times New Roman" w:cs="Times New Roman"/>
          <w:bCs/>
          <w:sz w:val="24"/>
          <w:szCs w:val="24"/>
        </w:rPr>
        <w:t xml:space="preserve"> for salbutamol vs. </w:t>
      </w:r>
      <w:r w:rsidR="00CA35BC" w:rsidRPr="00F712BC">
        <w:rPr>
          <w:rFonts w:ascii="Times New Roman" w:eastAsia="Times New Roman" w:hAnsi="Times New Roman" w:cs="Times New Roman"/>
          <w:bCs/>
          <w:sz w:val="24"/>
          <w:szCs w:val="24"/>
        </w:rPr>
        <w:t>9.81</w:t>
      </w:r>
      <w:r w:rsidRPr="00F712BC">
        <w:rPr>
          <w:rFonts w:ascii="Times New Roman" w:eastAsia="Times New Roman" w:hAnsi="Times New Roman" w:cs="Times New Roman"/>
          <w:bCs/>
          <w:sz w:val="24"/>
          <w:szCs w:val="24"/>
        </w:rPr>
        <w:t xml:space="preserve"> ± </w:t>
      </w:r>
      <w:r w:rsidR="00A90E20" w:rsidRPr="00F712BC">
        <w:rPr>
          <w:rFonts w:ascii="Times New Roman" w:eastAsia="Times New Roman" w:hAnsi="Times New Roman" w:cs="Times New Roman"/>
          <w:bCs/>
          <w:sz w:val="24"/>
          <w:szCs w:val="24"/>
        </w:rPr>
        <w:t>4.57</w:t>
      </w:r>
      <w:r w:rsidRPr="00F712BC">
        <w:rPr>
          <w:rFonts w:ascii="Times New Roman" w:eastAsia="Times New Roman" w:hAnsi="Times New Roman" w:cs="Times New Roman"/>
          <w:bCs/>
          <w:sz w:val="24"/>
          <w:szCs w:val="24"/>
        </w:rPr>
        <w:t xml:space="preserve"> cells/</w:t>
      </w:r>
      <w:proofErr w:type="spellStart"/>
      <w:r w:rsidRPr="00F712BC">
        <w:rPr>
          <w:rFonts w:ascii="Times New Roman" w:eastAsia="Times New Roman" w:hAnsi="Times New Roman" w:cs="Times New Roman"/>
          <w:bCs/>
          <w:sz w:val="24"/>
          <w:szCs w:val="24"/>
        </w:rPr>
        <w:t>mcL</w:t>
      </w:r>
      <w:proofErr w:type="spellEnd"/>
      <w:r w:rsidRPr="00F712BC">
        <w:rPr>
          <w:rFonts w:ascii="Times New Roman" w:eastAsia="Times New Roman" w:hAnsi="Times New Roman" w:cs="Times New Roman"/>
          <w:bCs/>
          <w:sz w:val="24"/>
          <w:szCs w:val="24"/>
        </w:rPr>
        <w:t xml:space="preserve"> for Lasix, p=0.317). Blood sugar levels were significantly lower in the salbutamol group (113.82 ± 21.35 mg/dL) compared to the Lasix group (124.20 ± 19.74 mg/dL, p=0.007).</w:t>
      </w:r>
      <w:r w:rsidRPr="00F712BC">
        <w:rPr>
          <w:rFonts w:ascii="Times New Roman" w:eastAsia="Times New Roman" w:hAnsi="Times New Roman" w:cs="Times New Roman"/>
          <w:sz w:val="24"/>
          <w:szCs w:val="24"/>
        </w:rPr>
        <w:t xml:space="preserve"> (TABLE 3)</w:t>
      </w:r>
    </w:p>
    <w:p w14:paraId="5DAE2B86" w14:textId="77777777" w:rsidR="003A2319" w:rsidRDefault="003A2319" w:rsidP="003A2319">
      <w:pPr>
        <w:spacing w:line="240" w:lineRule="auto"/>
        <w:jc w:val="center"/>
        <w:rPr>
          <w:rFonts w:ascii="Times New Roman" w:eastAsia="Times New Roman" w:hAnsi="Times New Roman" w:cs="Times New Roman"/>
          <w:b/>
          <w:sz w:val="24"/>
          <w:szCs w:val="24"/>
          <w:lang w:val="en-US"/>
        </w:rPr>
      </w:pPr>
    </w:p>
    <w:p w14:paraId="497DF5E7" w14:textId="1D72F1AD" w:rsidR="00DF594B" w:rsidRPr="00F712BC" w:rsidRDefault="00DF594B" w:rsidP="003A2319">
      <w:pPr>
        <w:spacing w:line="240" w:lineRule="auto"/>
        <w:jc w:val="center"/>
        <w:rPr>
          <w:rFonts w:ascii="Times New Roman" w:eastAsia="Times New Roman" w:hAnsi="Times New Roman" w:cs="Times New Roman"/>
          <w:b/>
          <w:sz w:val="24"/>
          <w:szCs w:val="24"/>
          <w:lang w:val="en-US"/>
        </w:rPr>
      </w:pPr>
      <w:r w:rsidRPr="00F712BC">
        <w:rPr>
          <w:rFonts w:ascii="Times New Roman" w:eastAsia="Times New Roman" w:hAnsi="Times New Roman" w:cs="Times New Roman"/>
          <w:b/>
          <w:sz w:val="24"/>
          <w:szCs w:val="24"/>
          <w:lang w:val="en-US"/>
        </w:rPr>
        <w:t xml:space="preserve">Table I. </w:t>
      </w:r>
      <w:r w:rsidRPr="00F712BC">
        <w:rPr>
          <w:rFonts w:ascii="Times New Roman" w:eastAsia="Times New Roman" w:hAnsi="Times New Roman" w:cs="Times New Roman"/>
          <w:bCs/>
          <w:sz w:val="24"/>
          <w:szCs w:val="24"/>
          <w:lang w:val="en-US"/>
        </w:rPr>
        <w:t>Clinical scoring of TTN</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95"/>
        <w:gridCol w:w="903"/>
        <w:gridCol w:w="1623"/>
        <w:gridCol w:w="1323"/>
        <w:gridCol w:w="903"/>
      </w:tblGrid>
      <w:tr w:rsidR="00B75420" w:rsidRPr="00F712BC" w14:paraId="398F577E" w14:textId="77777777" w:rsidTr="00F712BC">
        <w:trPr>
          <w:trHeight w:val="282"/>
          <w:jc w:val="center"/>
        </w:trPr>
        <w:tc>
          <w:tcPr>
            <w:tcW w:w="0" w:type="auto"/>
            <w:vAlign w:val="center"/>
          </w:tcPr>
          <w:p w14:paraId="1CBDD674" w14:textId="3CAC4803" w:rsidR="00A0218A" w:rsidRPr="00F712BC" w:rsidRDefault="00A1767E" w:rsidP="003A2319">
            <w:pPr>
              <w:jc w:val="both"/>
              <w:rPr>
                <w:rFonts w:ascii="Times New Roman" w:eastAsia="Times New Roman" w:hAnsi="Times New Roman" w:cs="Times New Roman"/>
                <w:b/>
                <w:sz w:val="24"/>
                <w:szCs w:val="24"/>
              </w:rPr>
            </w:pPr>
            <w:r w:rsidRPr="00F712BC">
              <w:rPr>
                <w:rFonts w:ascii="Times New Roman" w:eastAsia="Times New Roman" w:hAnsi="Times New Roman" w:cs="Times New Roman"/>
                <w:bCs/>
                <w:sz w:val="24"/>
                <w:szCs w:val="24"/>
              </w:rPr>
              <w:t>Score</w:t>
            </w:r>
          </w:p>
        </w:tc>
        <w:tc>
          <w:tcPr>
            <w:tcW w:w="0" w:type="auto"/>
            <w:vAlign w:val="center"/>
          </w:tcPr>
          <w:p w14:paraId="39D8D258" w14:textId="6C838DC2" w:rsidR="00A0218A"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0 Point</w:t>
            </w:r>
          </w:p>
        </w:tc>
        <w:tc>
          <w:tcPr>
            <w:tcW w:w="0" w:type="auto"/>
            <w:vAlign w:val="center"/>
          </w:tcPr>
          <w:p w14:paraId="4E0A4845" w14:textId="0DE23714" w:rsidR="00A0218A"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1 Point</w:t>
            </w:r>
          </w:p>
        </w:tc>
        <w:tc>
          <w:tcPr>
            <w:tcW w:w="0" w:type="auto"/>
            <w:vAlign w:val="center"/>
          </w:tcPr>
          <w:p w14:paraId="7B8351C9" w14:textId="3A67A773" w:rsidR="00A0218A"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2 Point</w:t>
            </w:r>
          </w:p>
        </w:tc>
        <w:tc>
          <w:tcPr>
            <w:tcW w:w="0" w:type="auto"/>
            <w:vAlign w:val="center"/>
          </w:tcPr>
          <w:p w14:paraId="77E57A3C" w14:textId="358FAE8F" w:rsidR="00A0218A"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3 Point</w:t>
            </w:r>
          </w:p>
        </w:tc>
      </w:tr>
      <w:tr w:rsidR="00B75420" w:rsidRPr="00F712BC" w14:paraId="28532A99" w14:textId="77777777" w:rsidTr="00F712BC">
        <w:trPr>
          <w:trHeight w:val="282"/>
          <w:jc w:val="center"/>
        </w:trPr>
        <w:tc>
          <w:tcPr>
            <w:tcW w:w="0" w:type="auto"/>
            <w:vAlign w:val="center"/>
          </w:tcPr>
          <w:p w14:paraId="4B1C54D0" w14:textId="4CCEBB8D" w:rsidR="00A0218A" w:rsidRPr="00F712BC" w:rsidRDefault="00A0218A"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Expiratory grunting </w:t>
            </w:r>
          </w:p>
        </w:tc>
        <w:tc>
          <w:tcPr>
            <w:tcW w:w="0" w:type="auto"/>
            <w:vAlign w:val="center"/>
          </w:tcPr>
          <w:p w14:paraId="18EE99D0" w14:textId="4795AFAE" w:rsidR="00A0218A" w:rsidRPr="00F712BC" w:rsidRDefault="003C6370" w:rsidP="003A2319">
            <w:pPr>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None</w:t>
            </w:r>
          </w:p>
        </w:tc>
        <w:tc>
          <w:tcPr>
            <w:tcW w:w="0" w:type="auto"/>
            <w:vAlign w:val="center"/>
          </w:tcPr>
          <w:p w14:paraId="148F89C5" w14:textId="20DB705A" w:rsidR="00A0218A" w:rsidRPr="00F712BC" w:rsidRDefault="003C637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Intermittent </w:t>
            </w:r>
          </w:p>
        </w:tc>
        <w:tc>
          <w:tcPr>
            <w:tcW w:w="0" w:type="auto"/>
            <w:vAlign w:val="center"/>
          </w:tcPr>
          <w:p w14:paraId="61A50FCC" w14:textId="0D4FFE8C" w:rsidR="00A0218A" w:rsidRPr="00F712BC" w:rsidRDefault="000609EF"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Continuous </w:t>
            </w:r>
          </w:p>
        </w:tc>
        <w:tc>
          <w:tcPr>
            <w:tcW w:w="0" w:type="auto"/>
            <w:vAlign w:val="center"/>
          </w:tcPr>
          <w:p w14:paraId="145BFF05" w14:textId="77777777" w:rsidR="00A0218A" w:rsidRPr="00F712BC" w:rsidRDefault="00A0218A" w:rsidP="003A2319">
            <w:pPr>
              <w:jc w:val="both"/>
              <w:rPr>
                <w:rFonts w:ascii="Times New Roman" w:eastAsia="Times New Roman" w:hAnsi="Times New Roman" w:cs="Times New Roman"/>
                <w:bCs/>
                <w:sz w:val="24"/>
                <w:szCs w:val="24"/>
              </w:rPr>
            </w:pPr>
          </w:p>
        </w:tc>
      </w:tr>
      <w:tr w:rsidR="00B75420" w:rsidRPr="00F712BC" w14:paraId="42014F3E" w14:textId="77777777" w:rsidTr="00F712BC">
        <w:trPr>
          <w:trHeight w:val="277"/>
          <w:jc w:val="center"/>
        </w:trPr>
        <w:tc>
          <w:tcPr>
            <w:tcW w:w="0" w:type="auto"/>
            <w:vAlign w:val="center"/>
          </w:tcPr>
          <w:p w14:paraId="199609E0" w14:textId="7B8FECA1" w:rsidR="00A0218A" w:rsidRPr="00F712BC" w:rsidRDefault="00DE650C"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Supraclavicular retractions </w:t>
            </w:r>
          </w:p>
        </w:tc>
        <w:tc>
          <w:tcPr>
            <w:tcW w:w="0" w:type="auto"/>
            <w:vAlign w:val="center"/>
          </w:tcPr>
          <w:p w14:paraId="2C058522" w14:textId="0825985F" w:rsidR="00A0218A" w:rsidRPr="00F712BC" w:rsidRDefault="003C6370" w:rsidP="003A2319">
            <w:pPr>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None</w:t>
            </w:r>
          </w:p>
        </w:tc>
        <w:tc>
          <w:tcPr>
            <w:tcW w:w="0" w:type="auto"/>
            <w:vAlign w:val="center"/>
          </w:tcPr>
          <w:p w14:paraId="6AD12A03" w14:textId="01BE2CE6" w:rsidR="00A0218A" w:rsidRPr="00F712BC" w:rsidRDefault="003C637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Mild </w:t>
            </w:r>
          </w:p>
        </w:tc>
        <w:tc>
          <w:tcPr>
            <w:tcW w:w="0" w:type="auto"/>
            <w:vAlign w:val="center"/>
          </w:tcPr>
          <w:p w14:paraId="7545ABEC" w14:textId="1522BA93" w:rsidR="00A0218A" w:rsidRPr="00F712BC" w:rsidRDefault="000609EF"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Moderate </w:t>
            </w:r>
          </w:p>
        </w:tc>
        <w:tc>
          <w:tcPr>
            <w:tcW w:w="0" w:type="auto"/>
            <w:vAlign w:val="center"/>
          </w:tcPr>
          <w:p w14:paraId="0CE1803D" w14:textId="75779359" w:rsidR="00A0218A"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Severe </w:t>
            </w:r>
          </w:p>
        </w:tc>
      </w:tr>
      <w:tr w:rsidR="00B75420" w:rsidRPr="00F712BC" w14:paraId="47C3F5DD" w14:textId="77777777" w:rsidTr="00F712BC">
        <w:trPr>
          <w:trHeight w:val="282"/>
          <w:jc w:val="center"/>
        </w:trPr>
        <w:tc>
          <w:tcPr>
            <w:tcW w:w="0" w:type="auto"/>
            <w:vAlign w:val="center"/>
          </w:tcPr>
          <w:p w14:paraId="4749E85F" w14:textId="0181DBD0" w:rsidR="00A0218A" w:rsidRPr="00F712BC" w:rsidRDefault="00F257C3"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Subcostal retractions </w:t>
            </w:r>
          </w:p>
        </w:tc>
        <w:tc>
          <w:tcPr>
            <w:tcW w:w="0" w:type="auto"/>
            <w:vAlign w:val="center"/>
          </w:tcPr>
          <w:p w14:paraId="79645F19" w14:textId="255327EA" w:rsidR="00A0218A" w:rsidRPr="00F712BC" w:rsidRDefault="003C6370" w:rsidP="003A2319">
            <w:pPr>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None</w:t>
            </w:r>
          </w:p>
        </w:tc>
        <w:tc>
          <w:tcPr>
            <w:tcW w:w="0" w:type="auto"/>
            <w:vAlign w:val="center"/>
          </w:tcPr>
          <w:p w14:paraId="1AA13314" w14:textId="5BF47FA2" w:rsidR="00A0218A" w:rsidRPr="00F712BC" w:rsidRDefault="003C637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Mild </w:t>
            </w:r>
          </w:p>
        </w:tc>
        <w:tc>
          <w:tcPr>
            <w:tcW w:w="0" w:type="auto"/>
            <w:vAlign w:val="center"/>
          </w:tcPr>
          <w:p w14:paraId="35313672" w14:textId="69161161" w:rsidR="00A0218A" w:rsidRPr="00F712BC" w:rsidRDefault="000609EF"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Moderate </w:t>
            </w:r>
          </w:p>
        </w:tc>
        <w:tc>
          <w:tcPr>
            <w:tcW w:w="0" w:type="auto"/>
            <w:vAlign w:val="center"/>
          </w:tcPr>
          <w:p w14:paraId="3C028563" w14:textId="64C50CE5" w:rsidR="00A0218A"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Severe </w:t>
            </w:r>
          </w:p>
        </w:tc>
      </w:tr>
      <w:tr w:rsidR="00B75420" w:rsidRPr="00F712BC" w14:paraId="7C63B12E" w14:textId="77777777" w:rsidTr="00F712BC">
        <w:trPr>
          <w:trHeight w:val="30"/>
          <w:jc w:val="center"/>
        </w:trPr>
        <w:tc>
          <w:tcPr>
            <w:tcW w:w="0" w:type="auto"/>
            <w:vAlign w:val="center"/>
          </w:tcPr>
          <w:p w14:paraId="32A6B509" w14:textId="5E8998D3" w:rsidR="00F257C3" w:rsidRPr="00F712BC" w:rsidRDefault="00170CF5"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Cyanosis</w:t>
            </w:r>
          </w:p>
        </w:tc>
        <w:tc>
          <w:tcPr>
            <w:tcW w:w="0" w:type="auto"/>
            <w:vAlign w:val="center"/>
          </w:tcPr>
          <w:p w14:paraId="407BFA54" w14:textId="022F06B7" w:rsidR="00F257C3" w:rsidRPr="00F712BC" w:rsidRDefault="003C6370" w:rsidP="003A2319">
            <w:pPr>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None</w:t>
            </w:r>
          </w:p>
        </w:tc>
        <w:tc>
          <w:tcPr>
            <w:tcW w:w="0" w:type="auto"/>
            <w:vAlign w:val="center"/>
          </w:tcPr>
          <w:p w14:paraId="6F3F3D1B" w14:textId="0D14FE0C" w:rsidR="00F257C3" w:rsidRPr="00F712BC" w:rsidRDefault="003C637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At Extremities </w:t>
            </w:r>
          </w:p>
        </w:tc>
        <w:tc>
          <w:tcPr>
            <w:tcW w:w="0" w:type="auto"/>
            <w:vAlign w:val="center"/>
          </w:tcPr>
          <w:p w14:paraId="681837C8" w14:textId="4E587D1E" w:rsidR="00F257C3"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Central</w:t>
            </w:r>
          </w:p>
        </w:tc>
        <w:tc>
          <w:tcPr>
            <w:tcW w:w="0" w:type="auto"/>
            <w:vAlign w:val="center"/>
          </w:tcPr>
          <w:p w14:paraId="0420E0FB" w14:textId="77777777" w:rsidR="00F257C3" w:rsidRPr="00F712BC" w:rsidRDefault="00F257C3" w:rsidP="003A2319">
            <w:pPr>
              <w:jc w:val="both"/>
              <w:rPr>
                <w:rFonts w:ascii="Times New Roman" w:eastAsia="Times New Roman" w:hAnsi="Times New Roman" w:cs="Times New Roman"/>
                <w:bCs/>
                <w:sz w:val="24"/>
                <w:szCs w:val="24"/>
              </w:rPr>
            </w:pPr>
          </w:p>
        </w:tc>
      </w:tr>
      <w:tr w:rsidR="00B75420" w:rsidRPr="00F712BC" w14:paraId="163911EF" w14:textId="77777777" w:rsidTr="00F712BC">
        <w:trPr>
          <w:trHeight w:val="282"/>
          <w:jc w:val="center"/>
        </w:trPr>
        <w:tc>
          <w:tcPr>
            <w:tcW w:w="0" w:type="auto"/>
            <w:vAlign w:val="center"/>
          </w:tcPr>
          <w:p w14:paraId="32B355A9" w14:textId="173BAF64" w:rsidR="00170CF5" w:rsidRPr="00F712BC" w:rsidRDefault="00DC134B"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Nasal flaring </w:t>
            </w:r>
          </w:p>
        </w:tc>
        <w:tc>
          <w:tcPr>
            <w:tcW w:w="0" w:type="auto"/>
            <w:vAlign w:val="center"/>
          </w:tcPr>
          <w:p w14:paraId="24EA12F5" w14:textId="612151A0" w:rsidR="00170CF5" w:rsidRPr="00F712BC" w:rsidRDefault="003C6370" w:rsidP="003A2319">
            <w:pPr>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None</w:t>
            </w:r>
          </w:p>
        </w:tc>
        <w:tc>
          <w:tcPr>
            <w:tcW w:w="0" w:type="auto"/>
            <w:vAlign w:val="center"/>
          </w:tcPr>
          <w:p w14:paraId="42E5FD52" w14:textId="391ACB0D" w:rsidR="00170CF5" w:rsidRPr="00F712BC" w:rsidRDefault="003C6370" w:rsidP="003A2319">
            <w:pPr>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Mild</w:t>
            </w:r>
          </w:p>
        </w:tc>
        <w:tc>
          <w:tcPr>
            <w:tcW w:w="0" w:type="auto"/>
            <w:vAlign w:val="center"/>
          </w:tcPr>
          <w:p w14:paraId="0C341519" w14:textId="35A7B3AE" w:rsidR="00170CF5"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Moderate </w:t>
            </w:r>
          </w:p>
        </w:tc>
        <w:tc>
          <w:tcPr>
            <w:tcW w:w="0" w:type="auto"/>
            <w:vAlign w:val="center"/>
          </w:tcPr>
          <w:p w14:paraId="451A1F8C" w14:textId="2556CA03" w:rsidR="00170CF5" w:rsidRPr="00F712BC" w:rsidRDefault="00B75420" w:rsidP="003A2319">
            <w:pPr>
              <w:pStyle w:val="Default"/>
              <w:jc w:val="both"/>
              <w:rPr>
                <w:rFonts w:ascii="Times New Roman" w:eastAsia="Times New Roman" w:hAnsi="Times New Roman" w:cs="Times New Roman"/>
                <w:bCs/>
                <w:color w:val="auto"/>
              </w:rPr>
            </w:pPr>
            <w:r w:rsidRPr="00F712BC">
              <w:rPr>
                <w:rFonts w:ascii="Times New Roman" w:eastAsia="Times New Roman" w:hAnsi="Times New Roman" w:cs="Times New Roman"/>
                <w:bCs/>
                <w:color w:val="auto"/>
              </w:rPr>
              <w:t xml:space="preserve">Severe </w:t>
            </w:r>
          </w:p>
        </w:tc>
      </w:tr>
    </w:tbl>
    <w:p w14:paraId="7A10BA7D" w14:textId="77777777" w:rsidR="004A7F1B" w:rsidRDefault="004A7F1B" w:rsidP="003A2319">
      <w:pPr>
        <w:spacing w:line="240" w:lineRule="auto"/>
        <w:jc w:val="both"/>
        <w:rPr>
          <w:rFonts w:ascii="Times New Roman" w:eastAsia="Times New Roman" w:hAnsi="Times New Roman" w:cs="Times New Roman"/>
          <w:b/>
          <w:sz w:val="24"/>
          <w:szCs w:val="24"/>
          <w:lang w:val="en-US"/>
        </w:rPr>
      </w:pPr>
    </w:p>
    <w:p w14:paraId="0882CF2E"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1D52BAEE"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09D9FE2D"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0AF8C34A"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0468B78B"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4055F1D0"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3C2A99BF"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4958FE6A"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76251407"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077E437D" w14:textId="77777777" w:rsidR="00CE57B6" w:rsidRDefault="00CE57B6" w:rsidP="003A2319">
      <w:pPr>
        <w:spacing w:line="240" w:lineRule="auto"/>
        <w:jc w:val="both"/>
        <w:rPr>
          <w:rFonts w:ascii="Times New Roman" w:eastAsia="Times New Roman" w:hAnsi="Times New Roman" w:cs="Times New Roman"/>
          <w:b/>
          <w:sz w:val="24"/>
          <w:szCs w:val="24"/>
          <w:lang w:val="en-US"/>
        </w:rPr>
      </w:pPr>
    </w:p>
    <w:p w14:paraId="11EFB81A" w14:textId="77777777" w:rsidR="00CE57B6" w:rsidRPr="00F712BC" w:rsidRDefault="00CE57B6" w:rsidP="003A2319">
      <w:pPr>
        <w:spacing w:line="240" w:lineRule="auto"/>
        <w:jc w:val="both"/>
        <w:rPr>
          <w:rFonts w:ascii="Times New Roman" w:eastAsia="Times New Roman" w:hAnsi="Times New Roman" w:cs="Times New Roman"/>
          <w:b/>
          <w:sz w:val="24"/>
          <w:szCs w:val="24"/>
          <w:lang w:val="en-US"/>
        </w:rPr>
      </w:pPr>
    </w:p>
    <w:p w14:paraId="5C3DA7FF" w14:textId="14021566" w:rsidR="00BA4B4B" w:rsidRPr="00F712BC" w:rsidRDefault="001F529B" w:rsidP="003A2319">
      <w:pPr>
        <w:spacing w:line="240" w:lineRule="auto"/>
        <w:jc w:val="center"/>
        <w:rPr>
          <w:rFonts w:ascii="Times New Roman" w:eastAsia="Times New Roman" w:hAnsi="Times New Roman" w:cs="Times New Roman"/>
          <w:bCs/>
          <w:sz w:val="24"/>
          <w:szCs w:val="24"/>
        </w:rPr>
      </w:pPr>
      <w:r w:rsidRPr="00F712BC">
        <w:rPr>
          <w:rFonts w:ascii="Times New Roman" w:eastAsia="Times New Roman" w:hAnsi="Times New Roman" w:cs="Times New Roman"/>
          <w:b/>
          <w:sz w:val="24"/>
          <w:szCs w:val="24"/>
        </w:rPr>
        <w:t xml:space="preserve">Table </w:t>
      </w:r>
      <w:r w:rsidR="005427C5" w:rsidRPr="00F712BC">
        <w:rPr>
          <w:rFonts w:ascii="Times New Roman" w:eastAsia="Times New Roman" w:hAnsi="Times New Roman" w:cs="Times New Roman"/>
          <w:b/>
          <w:sz w:val="24"/>
          <w:szCs w:val="24"/>
        </w:rPr>
        <w:t>2</w:t>
      </w:r>
      <w:r w:rsidRPr="00F712BC">
        <w:rPr>
          <w:rFonts w:ascii="Times New Roman" w:eastAsia="Times New Roman" w:hAnsi="Times New Roman" w:cs="Times New Roman"/>
          <w:b/>
          <w:sz w:val="24"/>
          <w:szCs w:val="24"/>
        </w:rPr>
        <w:t xml:space="preserve">: </w:t>
      </w:r>
      <w:r w:rsidR="00E50526" w:rsidRPr="00F712BC">
        <w:rPr>
          <w:rFonts w:ascii="Times New Roman" w:eastAsia="Times New Roman" w:hAnsi="Times New Roman" w:cs="Times New Roman"/>
          <w:bCs/>
          <w:sz w:val="24"/>
          <w:szCs w:val="24"/>
        </w:rPr>
        <w:t xml:space="preserve">Demographic Parameters of </w:t>
      </w:r>
      <w:r w:rsidR="00605DB0" w:rsidRPr="00F712BC">
        <w:rPr>
          <w:rFonts w:ascii="Times New Roman" w:eastAsia="Times New Roman" w:hAnsi="Times New Roman" w:cs="Times New Roman"/>
          <w:bCs/>
          <w:sz w:val="24"/>
          <w:szCs w:val="24"/>
        </w:rPr>
        <w:t>Participants</w:t>
      </w:r>
      <w:r w:rsidR="008B5355" w:rsidRPr="00F712BC">
        <w:rPr>
          <w:rFonts w:ascii="Times New Roman" w:eastAsia="Times New Roman" w:hAnsi="Times New Roman" w:cs="Times New Roman"/>
          <w:bCs/>
          <w:sz w:val="24"/>
          <w:szCs w:val="24"/>
        </w:rPr>
        <w:t xml:space="preserve"> </w:t>
      </w:r>
      <w:r w:rsidRPr="00F712BC">
        <w:rPr>
          <w:rFonts w:ascii="Times New Roman" w:eastAsia="Times New Roman" w:hAnsi="Times New Roman" w:cs="Times New Roman"/>
          <w:bCs/>
          <w:sz w:val="24"/>
          <w:szCs w:val="24"/>
        </w:rPr>
        <w:t>(n=1</w:t>
      </w:r>
      <w:r w:rsidR="00713FAE" w:rsidRPr="00F712BC">
        <w:rPr>
          <w:rFonts w:ascii="Times New Roman" w:eastAsia="Times New Roman" w:hAnsi="Times New Roman" w:cs="Times New Roman"/>
          <w:bCs/>
          <w:sz w:val="24"/>
          <w:szCs w:val="24"/>
        </w:rPr>
        <w:t>20</w:t>
      </w:r>
      <w:r w:rsidRPr="00F712BC">
        <w:rPr>
          <w:rFonts w:ascii="Times New Roman" w:eastAsia="Times New Roman" w:hAnsi="Times New Roman" w:cs="Times New Roman"/>
          <w:bCs/>
          <w:sz w:val="24"/>
          <w:szCs w:val="24"/>
        </w:rPr>
        <w:t>)</w:t>
      </w:r>
    </w:p>
    <w:tbl>
      <w:tblPr>
        <w:tblStyle w:val="TableGrid"/>
        <w:tblpPr w:leftFromText="180" w:rightFromText="180" w:vertAnchor="text" w:horzAnchor="margin" w:tblpXSpec="center" w:tblpY="1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1621"/>
        <w:gridCol w:w="1794"/>
      </w:tblGrid>
      <w:tr w:rsidR="00104A64" w:rsidRPr="00F712BC" w14:paraId="669710D2" w14:textId="77777777" w:rsidTr="00F712BC">
        <w:trPr>
          <w:trHeight w:val="322"/>
        </w:trPr>
        <w:tc>
          <w:tcPr>
            <w:tcW w:w="2537" w:type="dxa"/>
            <w:vMerge w:val="restart"/>
            <w:vAlign w:val="center"/>
          </w:tcPr>
          <w:p w14:paraId="59504C6D" w14:textId="77777777" w:rsidR="00104A64" w:rsidRPr="00F712BC" w:rsidRDefault="00104A64" w:rsidP="00CE57B6">
            <w:pPr>
              <w:rPr>
                <w:rFonts w:ascii="Times New Roman" w:hAnsi="Times New Roman" w:cs="Times New Roman"/>
                <w:b/>
                <w:bCs/>
                <w:sz w:val="24"/>
                <w:szCs w:val="24"/>
              </w:rPr>
            </w:pPr>
            <w:r w:rsidRPr="00F712BC">
              <w:rPr>
                <w:rFonts w:ascii="Times New Roman" w:hAnsi="Times New Roman" w:cs="Times New Roman"/>
                <w:b/>
                <w:bCs/>
                <w:sz w:val="24"/>
                <w:szCs w:val="24"/>
              </w:rPr>
              <w:t>VARIABLES</w:t>
            </w:r>
          </w:p>
        </w:tc>
        <w:tc>
          <w:tcPr>
            <w:tcW w:w="3415" w:type="dxa"/>
            <w:gridSpan w:val="2"/>
            <w:vAlign w:val="center"/>
          </w:tcPr>
          <w:p w14:paraId="7890D061" w14:textId="77777777" w:rsidR="00104A64" w:rsidRPr="00F712BC" w:rsidRDefault="00104A64" w:rsidP="00CE57B6">
            <w:pPr>
              <w:jc w:val="center"/>
              <w:rPr>
                <w:rFonts w:ascii="Times New Roman" w:hAnsi="Times New Roman" w:cs="Times New Roman"/>
                <w:b/>
                <w:bCs/>
                <w:sz w:val="24"/>
                <w:szCs w:val="24"/>
              </w:rPr>
            </w:pPr>
            <w:r w:rsidRPr="00F712BC">
              <w:rPr>
                <w:rFonts w:ascii="Times New Roman" w:hAnsi="Times New Roman" w:cs="Times New Roman"/>
                <w:b/>
                <w:bCs/>
                <w:sz w:val="24"/>
                <w:szCs w:val="24"/>
              </w:rPr>
              <w:t>GROUP</w:t>
            </w:r>
          </w:p>
        </w:tc>
      </w:tr>
      <w:tr w:rsidR="00104A64" w:rsidRPr="00F712BC" w14:paraId="6EA30284" w14:textId="77777777" w:rsidTr="00F712BC">
        <w:trPr>
          <w:trHeight w:val="267"/>
        </w:trPr>
        <w:tc>
          <w:tcPr>
            <w:tcW w:w="2537" w:type="dxa"/>
            <w:vMerge/>
            <w:vAlign w:val="center"/>
          </w:tcPr>
          <w:p w14:paraId="4C6D4498" w14:textId="77777777" w:rsidR="00104A64" w:rsidRPr="00F712BC" w:rsidRDefault="00104A64" w:rsidP="003A2319">
            <w:pPr>
              <w:jc w:val="both"/>
              <w:rPr>
                <w:rFonts w:ascii="Times New Roman" w:hAnsi="Times New Roman" w:cs="Times New Roman"/>
                <w:sz w:val="24"/>
                <w:szCs w:val="24"/>
              </w:rPr>
            </w:pPr>
          </w:p>
        </w:tc>
        <w:tc>
          <w:tcPr>
            <w:tcW w:w="1621" w:type="dxa"/>
            <w:vAlign w:val="center"/>
          </w:tcPr>
          <w:p w14:paraId="16ED622C" w14:textId="77777777"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Salbutamol</w:t>
            </w:r>
          </w:p>
          <w:p w14:paraId="2BDBFB7E" w14:textId="77777777"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(n=60)</w:t>
            </w:r>
          </w:p>
        </w:tc>
        <w:tc>
          <w:tcPr>
            <w:tcW w:w="1794" w:type="dxa"/>
            <w:vAlign w:val="center"/>
          </w:tcPr>
          <w:p w14:paraId="314BCB85" w14:textId="56966E8C"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Lasix</w:t>
            </w:r>
          </w:p>
          <w:p w14:paraId="43CB7061" w14:textId="77777777"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(n=60)</w:t>
            </w:r>
          </w:p>
        </w:tc>
      </w:tr>
      <w:tr w:rsidR="00104A64" w:rsidRPr="00F712BC" w14:paraId="093A464B" w14:textId="77777777" w:rsidTr="00F712BC">
        <w:trPr>
          <w:trHeight w:val="591"/>
        </w:trPr>
        <w:tc>
          <w:tcPr>
            <w:tcW w:w="2537" w:type="dxa"/>
            <w:vAlign w:val="center"/>
          </w:tcPr>
          <w:p w14:paraId="7EA47484" w14:textId="77777777" w:rsidR="00104A64" w:rsidRPr="00F712BC" w:rsidRDefault="00104A64" w:rsidP="00CE57B6">
            <w:pPr>
              <w:rPr>
                <w:rFonts w:ascii="Times New Roman" w:hAnsi="Times New Roman" w:cs="Times New Roman"/>
                <w:b/>
                <w:bCs/>
                <w:sz w:val="24"/>
                <w:szCs w:val="24"/>
              </w:rPr>
            </w:pPr>
            <w:r w:rsidRPr="00F712BC">
              <w:rPr>
                <w:rFonts w:ascii="Times New Roman" w:hAnsi="Times New Roman" w:cs="Times New Roman"/>
                <w:b/>
                <w:bCs/>
                <w:sz w:val="24"/>
                <w:szCs w:val="24"/>
              </w:rPr>
              <w:t xml:space="preserve">Age </w:t>
            </w:r>
            <w:r w:rsidRPr="00CE57B6">
              <w:rPr>
                <w:rFonts w:ascii="Times New Roman" w:hAnsi="Times New Roman" w:cs="Times New Roman"/>
                <w:sz w:val="18"/>
                <w:szCs w:val="24"/>
              </w:rPr>
              <w:t>(days)</w:t>
            </w:r>
          </w:p>
          <w:p w14:paraId="0616E1D2" w14:textId="77777777" w:rsidR="00104A64" w:rsidRPr="00F712BC" w:rsidRDefault="00104A64" w:rsidP="00CE57B6">
            <w:pPr>
              <w:rPr>
                <w:rFonts w:ascii="Times New Roman" w:hAnsi="Times New Roman" w:cs="Times New Roman"/>
                <w:sz w:val="24"/>
                <w:szCs w:val="24"/>
              </w:rPr>
            </w:pPr>
            <w:r w:rsidRPr="00F712BC">
              <w:rPr>
                <w:rFonts w:ascii="Times New Roman" w:hAnsi="Times New Roman" w:cs="Times New Roman"/>
                <w:sz w:val="24"/>
                <w:szCs w:val="24"/>
              </w:rPr>
              <w:t>Mean ± SD</w:t>
            </w:r>
          </w:p>
        </w:tc>
        <w:tc>
          <w:tcPr>
            <w:tcW w:w="1621" w:type="dxa"/>
            <w:vAlign w:val="center"/>
          </w:tcPr>
          <w:p w14:paraId="36E1DE20" w14:textId="77777777"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8.92±5.24</w:t>
            </w:r>
          </w:p>
        </w:tc>
        <w:tc>
          <w:tcPr>
            <w:tcW w:w="1794" w:type="dxa"/>
            <w:vAlign w:val="center"/>
          </w:tcPr>
          <w:p w14:paraId="12134B3E" w14:textId="77777777"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10.55±5.11</w:t>
            </w:r>
          </w:p>
        </w:tc>
      </w:tr>
      <w:tr w:rsidR="00104A64" w:rsidRPr="00F712BC" w14:paraId="4E9FA7E4" w14:textId="77777777" w:rsidTr="00F712BC">
        <w:trPr>
          <w:trHeight w:val="402"/>
        </w:trPr>
        <w:tc>
          <w:tcPr>
            <w:tcW w:w="2537" w:type="dxa"/>
            <w:vAlign w:val="center"/>
          </w:tcPr>
          <w:p w14:paraId="1BA76AA3" w14:textId="77777777" w:rsidR="00104A64" w:rsidRPr="00F712BC" w:rsidRDefault="00104A64" w:rsidP="00CE57B6">
            <w:pPr>
              <w:autoSpaceDE w:val="0"/>
              <w:autoSpaceDN w:val="0"/>
              <w:adjustRightInd w:val="0"/>
              <w:rPr>
                <w:rFonts w:ascii="Times New Roman" w:hAnsi="Times New Roman" w:cs="Times New Roman"/>
                <w:b/>
                <w:bCs/>
                <w:sz w:val="24"/>
                <w:szCs w:val="24"/>
              </w:rPr>
            </w:pPr>
            <w:r w:rsidRPr="00F712BC">
              <w:rPr>
                <w:rFonts w:ascii="Times New Roman" w:hAnsi="Times New Roman" w:cs="Times New Roman"/>
                <w:b/>
                <w:bCs/>
                <w:sz w:val="24"/>
                <w:szCs w:val="24"/>
              </w:rPr>
              <w:t>Gender</w:t>
            </w:r>
          </w:p>
          <w:p w14:paraId="63EF45BE" w14:textId="77777777" w:rsidR="00104A64" w:rsidRPr="00F712BC" w:rsidRDefault="00104A64" w:rsidP="00CE57B6">
            <w:pPr>
              <w:autoSpaceDE w:val="0"/>
              <w:autoSpaceDN w:val="0"/>
              <w:adjustRightInd w:val="0"/>
              <w:rPr>
                <w:rFonts w:ascii="Times New Roman" w:hAnsi="Times New Roman" w:cs="Times New Roman"/>
                <w:sz w:val="24"/>
                <w:szCs w:val="24"/>
              </w:rPr>
            </w:pPr>
            <w:r w:rsidRPr="00F712BC">
              <w:rPr>
                <w:rFonts w:ascii="Times New Roman" w:hAnsi="Times New Roman" w:cs="Times New Roman"/>
                <w:sz w:val="24"/>
                <w:szCs w:val="24"/>
              </w:rPr>
              <w:t>Male</w:t>
            </w:r>
          </w:p>
          <w:p w14:paraId="34D7DCB0" w14:textId="07138678" w:rsidR="00104A64" w:rsidRPr="00F712BC" w:rsidRDefault="00104A64" w:rsidP="00CE57B6">
            <w:pPr>
              <w:autoSpaceDE w:val="0"/>
              <w:autoSpaceDN w:val="0"/>
              <w:adjustRightInd w:val="0"/>
              <w:rPr>
                <w:rFonts w:ascii="Times New Roman" w:hAnsi="Times New Roman" w:cs="Times New Roman"/>
                <w:sz w:val="24"/>
                <w:szCs w:val="24"/>
              </w:rPr>
            </w:pPr>
            <w:r w:rsidRPr="00F712BC">
              <w:rPr>
                <w:rFonts w:ascii="Times New Roman" w:hAnsi="Times New Roman" w:cs="Times New Roman"/>
                <w:sz w:val="24"/>
                <w:szCs w:val="24"/>
              </w:rPr>
              <w:t>Female</w:t>
            </w:r>
          </w:p>
        </w:tc>
        <w:tc>
          <w:tcPr>
            <w:tcW w:w="1621" w:type="dxa"/>
            <w:vAlign w:val="center"/>
          </w:tcPr>
          <w:p w14:paraId="583A1A03" w14:textId="77777777" w:rsidR="00104A64" w:rsidRPr="00F712BC" w:rsidRDefault="00104A64" w:rsidP="00CE57B6">
            <w:pPr>
              <w:autoSpaceDE w:val="0"/>
              <w:autoSpaceDN w:val="0"/>
              <w:adjustRightInd w:val="0"/>
              <w:jc w:val="center"/>
              <w:rPr>
                <w:rFonts w:ascii="Times New Roman" w:hAnsi="Times New Roman" w:cs="Times New Roman"/>
                <w:sz w:val="24"/>
                <w:szCs w:val="24"/>
              </w:rPr>
            </w:pPr>
            <w:r w:rsidRPr="00F712BC">
              <w:rPr>
                <w:rFonts w:ascii="Times New Roman" w:hAnsi="Times New Roman" w:cs="Times New Roman"/>
                <w:sz w:val="24"/>
                <w:szCs w:val="24"/>
              </w:rPr>
              <w:t>25 (41.7%)</w:t>
            </w:r>
          </w:p>
          <w:p w14:paraId="7AAA3048" w14:textId="77777777" w:rsidR="00104A64" w:rsidRPr="00F712BC" w:rsidRDefault="00104A64" w:rsidP="00CE57B6">
            <w:pPr>
              <w:jc w:val="center"/>
              <w:rPr>
                <w:rFonts w:ascii="Times New Roman" w:hAnsi="Times New Roman" w:cs="Times New Roman"/>
                <w:sz w:val="24"/>
                <w:szCs w:val="24"/>
              </w:rPr>
            </w:pPr>
            <w:r w:rsidRPr="00F712BC">
              <w:rPr>
                <w:rFonts w:ascii="Times New Roman" w:hAnsi="Times New Roman" w:cs="Times New Roman"/>
                <w:sz w:val="24"/>
                <w:szCs w:val="24"/>
              </w:rPr>
              <w:t>35 (58.3%)</w:t>
            </w:r>
          </w:p>
        </w:tc>
        <w:tc>
          <w:tcPr>
            <w:tcW w:w="1794" w:type="dxa"/>
            <w:vAlign w:val="center"/>
          </w:tcPr>
          <w:p w14:paraId="6E0B40A6" w14:textId="77777777" w:rsidR="00104A64" w:rsidRPr="00F712BC" w:rsidRDefault="00104A64" w:rsidP="00CE57B6">
            <w:pPr>
              <w:autoSpaceDE w:val="0"/>
              <w:autoSpaceDN w:val="0"/>
              <w:adjustRightInd w:val="0"/>
              <w:jc w:val="center"/>
              <w:rPr>
                <w:rFonts w:ascii="Times New Roman" w:hAnsi="Times New Roman" w:cs="Times New Roman"/>
                <w:sz w:val="24"/>
                <w:szCs w:val="24"/>
              </w:rPr>
            </w:pPr>
          </w:p>
          <w:p w14:paraId="0C7CE9DF" w14:textId="57BE7925" w:rsidR="00104A64" w:rsidRPr="00F712BC" w:rsidRDefault="00104A64" w:rsidP="00CE57B6">
            <w:pPr>
              <w:autoSpaceDE w:val="0"/>
              <w:autoSpaceDN w:val="0"/>
              <w:adjustRightInd w:val="0"/>
              <w:jc w:val="center"/>
              <w:rPr>
                <w:rFonts w:ascii="Times New Roman" w:hAnsi="Times New Roman" w:cs="Times New Roman"/>
                <w:sz w:val="24"/>
                <w:szCs w:val="24"/>
              </w:rPr>
            </w:pPr>
            <w:r w:rsidRPr="00F712BC">
              <w:rPr>
                <w:rFonts w:ascii="Times New Roman" w:hAnsi="Times New Roman" w:cs="Times New Roman"/>
                <w:sz w:val="24"/>
                <w:szCs w:val="24"/>
              </w:rPr>
              <w:t>28 (46.7%)</w:t>
            </w:r>
          </w:p>
          <w:p w14:paraId="2F24DA31" w14:textId="77777777" w:rsidR="00104A64" w:rsidRPr="00F712BC" w:rsidRDefault="00104A64" w:rsidP="00CE57B6">
            <w:pPr>
              <w:autoSpaceDE w:val="0"/>
              <w:autoSpaceDN w:val="0"/>
              <w:adjustRightInd w:val="0"/>
              <w:jc w:val="center"/>
              <w:rPr>
                <w:rFonts w:ascii="Times New Roman" w:hAnsi="Times New Roman" w:cs="Times New Roman"/>
                <w:sz w:val="24"/>
                <w:szCs w:val="24"/>
              </w:rPr>
            </w:pPr>
            <w:r w:rsidRPr="00F712BC">
              <w:rPr>
                <w:rFonts w:ascii="Times New Roman" w:hAnsi="Times New Roman" w:cs="Times New Roman"/>
                <w:sz w:val="24"/>
                <w:szCs w:val="24"/>
              </w:rPr>
              <w:t>32 (53.3%)</w:t>
            </w:r>
          </w:p>
          <w:p w14:paraId="33D35CE6" w14:textId="77777777" w:rsidR="00104A64" w:rsidRPr="00F712BC" w:rsidRDefault="00104A64" w:rsidP="00CE57B6">
            <w:pPr>
              <w:jc w:val="center"/>
              <w:rPr>
                <w:rFonts w:ascii="Times New Roman" w:hAnsi="Times New Roman" w:cs="Times New Roman"/>
                <w:sz w:val="24"/>
                <w:szCs w:val="24"/>
              </w:rPr>
            </w:pPr>
          </w:p>
        </w:tc>
      </w:tr>
      <w:tr w:rsidR="00104A64" w:rsidRPr="00F712BC" w14:paraId="2B55755D" w14:textId="77777777" w:rsidTr="00F712BC">
        <w:trPr>
          <w:trHeight w:val="828"/>
        </w:trPr>
        <w:tc>
          <w:tcPr>
            <w:tcW w:w="2537" w:type="dxa"/>
            <w:vAlign w:val="center"/>
          </w:tcPr>
          <w:p w14:paraId="5DF8A27A" w14:textId="6FF86620" w:rsidR="00104A64" w:rsidRPr="00F712BC" w:rsidRDefault="00CE57B6" w:rsidP="00CE57B6">
            <w:pPr>
              <w:rPr>
                <w:rFonts w:ascii="Times New Roman" w:hAnsi="Times New Roman" w:cs="Times New Roman"/>
                <w:b/>
                <w:bCs/>
                <w:sz w:val="24"/>
                <w:szCs w:val="24"/>
              </w:rPr>
            </w:pPr>
            <w:r>
              <w:rPr>
                <w:rFonts w:ascii="Times New Roman" w:hAnsi="Times New Roman" w:cs="Times New Roman"/>
                <w:b/>
                <w:bCs/>
                <w:sz w:val="24"/>
                <w:szCs w:val="24"/>
              </w:rPr>
              <w:t xml:space="preserve">Gestational Age </w:t>
            </w:r>
            <w:r w:rsidR="00104A64" w:rsidRPr="00CE57B6">
              <w:rPr>
                <w:rFonts w:ascii="Times New Roman" w:hAnsi="Times New Roman" w:cs="Times New Roman"/>
                <w:sz w:val="18"/>
                <w:szCs w:val="24"/>
              </w:rPr>
              <w:t>(weeks)</w:t>
            </w:r>
          </w:p>
          <w:p w14:paraId="267E1B8E" w14:textId="77777777" w:rsidR="00104A64" w:rsidRPr="00F712BC" w:rsidRDefault="00104A64" w:rsidP="003A2319">
            <w:pPr>
              <w:jc w:val="both"/>
              <w:rPr>
                <w:rFonts w:ascii="Times New Roman" w:hAnsi="Times New Roman" w:cs="Times New Roman"/>
                <w:sz w:val="24"/>
                <w:szCs w:val="24"/>
              </w:rPr>
            </w:pPr>
            <w:r w:rsidRPr="00F712BC">
              <w:rPr>
                <w:rFonts w:ascii="Times New Roman" w:hAnsi="Times New Roman" w:cs="Times New Roman"/>
                <w:sz w:val="24"/>
                <w:szCs w:val="24"/>
              </w:rPr>
              <w:t>Mean ± SD</w:t>
            </w:r>
          </w:p>
        </w:tc>
        <w:tc>
          <w:tcPr>
            <w:tcW w:w="1621" w:type="dxa"/>
            <w:vAlign w:val="center"/>
          </w:tcPr>
          <w:p w14:paraId="4EF3EC61" w14:textId="77777777" w:rsidR="00104A64" w:rsidRPr="00F712BC" w:rsidRDefault="00104A64" w:rsidP="003A2319">
            <w:pPr>
              <w:jc w:val="both"/>
              <w:rPr>
                <w:rFonts w:ascii="Times New Roman" w:hAnsi="Times New Roman" w:cs="Times New Roman"/>
                <w:sz w:val="24"/>
                <w:szCs w:val="24"/>
              </w:rPr>
            </w:pPr>
            <w:r w:rsidRPr="00F712BC">
              <w:rPr>
                <w:rFonts w:ascii="Times New Roman" w:hAnsi="Times New Roman" w:cs="Times New Roman"/>
                <w:sz w:val="24"/>
                <w:szCs w:val="24"/>
              </w:rPr>
              <w:t>38.47±2.48</w:t>
            </w:r>
          </w:p>
        </w:tc>
        <w:tc>
          <w:tcPr>
            <w:tcW w:w="1794" w:type="dxa"/>
            <w:vAlign w:val="center"/>
          </w:tcPr>
          <w:p w14:paraId="7EC01E40" w14:textId="77777777" w:rsidR="00104A64" w:rsidRPr="00F712BC" w:rsidRDefault="00104A64" w:rsidP="003A2319">
            <w:pPr>
              <w:jc w:val="both"/>
              <w:rPr>
                <w:rFonts w:ascii="Times New Roman" w:hAnsi="Times New Roman" w:cs="Times New Roman"/>
                <w:sz w:val="24"/>
                <w:szCs w:val="24"/>
              </w:rPr>
            </w:pPr>
            <w:r w:rsidRPr="00F712BC">
              <w:rPr>
                <w:rFonts w:ascii="Times New Roman" w:hAnsi="Times New Roman" w:cs="Times New Roman"/>
                <w:sz w:val="24"/>
                <w:szCs w:val="24"/>
              </w:rPr>
              <w:t>38.12±2.61</w:t>
            </w:r>
          </w:p>
        </w:tc>
      </w:tr>
      <w:tr w:rsidR="00104A64" w:rsidRPr="00F712BC" w14:paraId="77F6E6DE" w14:textId="77777777" w:rsidTr="00F712BC">
        <w:trPr>
          <w:trHeight w:val="671"/>
        </w:trPr>
        <w:tc>
          <w:tcPr>
            <w:tcW w:w="2537" w:type="dxa"/>
            <w:vAlign w:val="center"/>
          </w:tcPr>
          <w:p w14:paraId="08842ADC" w14:textId="77777777" w:rsidR="00104A64" w:rsidRPr="00F712BC" w:rsidRDefault="00104A64" w:rsidP="003A2319">
            <w:pPr>
              <w:jc w:val="both"/>
              <w:rPr>
                <w:rFonts w:ascii="Times New Roman" w:hAnsi="Times New Roman" w:cs="Times New Roman"/>
                <w:b/>
                <w:bCs/>
                <w:sz w:val="24"/>
                <w:szCs w:val="24"/>
              </w:rPr>
            </w:pPr>
            <w:r w:rsidRPr="00F712BC">
              <w:rPr>
                <w:rFonts w:ascii="Times New Roman" w:hAnsi="Times New Roman" w:cs="Times New Roman"/>
                <w:b/>
                <w:bCs/>
                <w:sz w:val="24"/>
                <w:szCs w:val="24"/>
              </w:rPr>
              <w:t xml:space="preserve">Birth Weight </w:t>
            </w:r>
            <w:r w:rsidRPr="00CE57B6">
              <w:rPr>
                <w:rFonts w:ascii="Times New Roman" w:hAnsi="Times New Roman" w:cs="Times New Roman"/>
                <w:sz w:val="18"/>
                <w:szCs w:val="24"/>
              </w:rPr>
              <w:t>(kg)</w:t>
            </w:r>
          </w:p>
          <w:p w14:paraId="516CE4A1" w14:textId="77777777" w:rsidR="00104A64" w:rsidRPr="00F712BC" w:rsidRDefault="00104A64" w:rsidP="003A2319">
            <w:pPr>
              <w:jc w:val="both"/>
              <w:rPr>
                <w:rFonts w:ascii="Times New Roman" w:hAnsi="Times New Roman" w:cs="Times New Roman"/>
                <w:b/>
                <w:bCs/>
                <w:sz w:val="24"/>
                <w:szCs w:val="24"/>
              </w:rPr>
            </w:pPr>
            <w:r w:rsidRPr="00F712BC">
              <w:rPr>
                <w:rFonts w:ascii="Times New Roman" w:hAnsi="Times New Roman" w:cs="Times New Roman"/>
                <w:sz w:val="24"/>
                <w:szCs w:val="24"/>
              </w:rPr>
              <w:t>Mean ± SD</w:t>
            </w:r>
          </w:p>
        </w:tc>
        <w:tc>
          <w:tcPr>
            <w:tcW w:w="1621" w:type="dxa"/>
            <w:vAlign w:val="center"/>
          </w:tcPr>
          <w:p w14:paraId="598BE2DB" w14:textId="77777777" w:rsidR="00104A64" w:rsidRPr="00F712BC" w:rsidRDefault="00104A64" w:rsidP="003A2319">
            <w:pPr>
              <w:jc w:val="both"/>
              <w:rPr>
                <w:rFonts w:ascii="Times New Roman" w:hAnsi="Times New Roman" w:cs="Times New Roman"/>
                <w:sz w:val="24"/>
                <w:szCs w:val="24"/>
              </w:rPr>
            </w:pPr>
            <w:r w:rsidRPr="00F712BC">
              <w:rPr>
                <w:rFonts w:ascii="Times New Roman" w:hAnsi="Times New Roman" w:cs="Times New Roman"/>
                <w:sz w:val="24"/>
                <w:szCs w:val="24"/>
              </w:rPr>
              <w:t>2.56±0.53</w:t>
            </w:r>
          </w:p>
        </w:tc>
        <w:tc>
          <w:tcPr>
            <w:tcW w:w="1794" w:type="dxa"/>
            <w:vAlign w:val="center"/>
          </w:tcPr>
          <w:p w14:paraId="668ADAC0" w14:textId="77777777" w:rsidR="00104A64" w:rsidRPr="00F712BC" w:rsidRDefault="00104A64" w:rsidP="003A2319">
            <w:pPr>
              <w:jc w:val="both"/>
              <w:rPr>
                <w:rFonts w:ascii="Times New Roman" w:hAnsi="Times New Roman" w:cs="Times New Roman"/>
                <w:sz w:val="24"/>
                <w:szCs w:val="24"/>
              </w:rPr>
            </w:pPr>
            <w:r w:rsidRPr="00F712BC">
              <w:rPr>
                <w:rFonts w:ascii="Times New Roman" w:hAnsi="Times New Roman" w:cs="Times New Roman"/>
                <w:sz w:val="24"/>
                <w:szCs w:val="24"/>
              </w:rPr>
              <w:t>2.60±0.52</w:t>
            </w:r>
          </w:p>
        </w:tc>
      </w:tr>
      <w:tr w:rsidR="00104A64" w:rsidRPr="00F712BC" w14:paraId="08ED6A41" w14:textId="77777777" w:rsidTr="00F712BC">
        <w:trPr>
          <w:trHeight w:val="1106"/>
        </w:trPr>
        <w:tc>
          <w:tcPr>
            <w:tcW w:w="2537" w:type="dxa"/>
            <w:vAlign w:val="center"/>
          </w:tcPr>
          <w:p w14:paraId="5603BACC" w14:textId="77777777" w:rsidR="00104A64" w:rsidRPr="00F712BC" w:rsidRDefault="00104A64" w:rsidP="003A2319">
            <w:pPr>
              <w:autoSpaceDE w:val="0"/>
              <w:autoSpaceDN w:val="0"/>
              <w:adjustRightInd w:val="0"/>
              <w:jc w:val="both"/>
              <w:rPr>
                <w:rFonts w:ascii="Times New Roman" w:hAnsi="Times New Roman" w:cs="Times New Roman"/>
                <w:b/>
                <w:bCs/>
                <w:sz w:val="24"/>
                <w:szCs w:val="24"/>
              </w:rPr>
            </w:pPr>
            <w:r w:rsidRPr="00F712BC">
              <w:rPr>
                <w:rFonts w:ascii="Times New Roman" w:hAnsi="Times New Roman" w:cs="Times New Roman"/>
                <w:b/>
                <w:bCs/>
                <w:sz w:val="24"/>
                <w:szCs w:val="24"/>
              </w:rPr>
              <w:t>Type of C-Section</w:t>
            </w:r>
          </w:p>
          <w:p w14:paraId="68221087" w14:textId="77777777" w:rsidR="00104A64" w:rsidRPr="00F712BC" w:rsidRDefault="00104A64" w:rsidP="003A2319">
            <w:pPr>
              <w:autoSpaceDE w:val="0"/>
              <w:autoSpaceDN w:val="0"/>
              <w:adjustRightInd w:val="0"/>
              <w:jc w:val="both"/>
              <w:rPr>
                <w:rFonts w:ascii="Times New Roman" w:hAnsi="Times New Roman" w:cs="Times New Roman"/>
                <w:sz w:val="24"/>
                <w:szCs w:val="24"/>
              </w:rPr>
            </w:pPr>
          </w:p>
          <w:p w14:paraId="3C84EC8D" w14:textId="428590EC" w:rsidR="00104A64" w:rsidRPr="00F712BC" w:rsidRDefault="00104A64" w:rsidP="003A2319">
            <w:pPr>
              <w:autoSpaceDE w:val="0"/>
              <w:autoSpaceDN w:val="0"/>
              <w:adjustRightInd w:val="0"/>
              <w:jc w:val="both"/>
              <w:rPr>
                <w:rFonts w:ascii="Times New Roman" w:hAnsi="Times New Roman" w:cs="Times New Roman"/>
                <w:sz w:val="24"/>
                <w:szCs w:val="24"/>
              </w:rPr>
            </w:pPr>
            <w:r w:rsidRPr="00F712BC">
              <w:rPr>
                <w:rFonts w:ascii="Times New Roman" w:hAnsi="Times New Roman" w:cs="Times New Roman"/>
                <w:sz w:val="24"/>
                <w:szCs w:val="24"/>
              </w:rPr>
              <w:t>Elective</w:t>
            </w:r>
          </w:p>
          <w:p w14:paraId="5273BBB5" w14:textId="77777777" w:rsidR="00104A64" w:rsidRPr="00F712BC" w:rsidRDefault="00104A64" w:rsidP="003A2319">
            <w:pPr>
              <w:autoSpaceDE w:val="0"/>
              <w:autoSpaceDN w:val="0"/>
              <w:adjustRightInd w:val="0"/>
              <w:jc w:val="both"/>
              <w:rPr>
                <w:rFonts w:ascii="Times New Roman" w:hAnsi="Times New Roman" w:cs="Times New Roman"/>
                <w:sz w:val="24"/>
                <w:szCs w:val="24"/>
              </w:rPr>
            </w:pPr>
            <w:r w:rsidRPr="00F712BC">
              <w:rPr>
                <w:rFonts w:ascii="Times New Roman" w:hAnsi="Times New Roman" w:cs="Times New Roman"/>
                <w:sz w:val="24"/>
                <w:szCs w:val="24"/>
              </w:rPr>
              <w:t>Emergency</w:t>
            </w:r>
          </w:p>
          <w:p w14:paraId="3CF4EA77" w14:textId="77777777" w:rsidR="00104A64" w:rsidRPr="00F712BC" w:rsidRDefault="00104A64" w:rsidP="003A2319">
            <w:pPr>
              <w:jc w:val="both"/>
              <w:rPr>
                <w:rFonts w:ascii="Times New Roman" w:hAnsi="Times New Roman" w:cs="Times New Roman"/>
                <w:b/>
                <w:bCs/>
                <w:sz w:val="24"/>
                <w:szCs w:val="24"/>
              </w:rPr>
            </w:pPr>
          </w:p>
        </w:tc>
        <w:tc>
          <w:tcPr>
            <w:tcW w:w="1621" w:type="dxa"/>
            <w:vAlign w:val="center"/>
          </w:tcPr>
          <w:p w14:paraId="1AD3BDA9" w14:textId="77777777" w:rsidR="00104A64" w:rsidRPr="00F712BC" w:rsidRDefault="00104A64" w:rsidP="003A2319">
            <w:pPr>
              <w:autoSpaceDE w:val="0"/>
              <w:autoSpaceDN w:val="0"/>
              <w:adjustRightInd w:val="0"/>
              <w:jc w:val="both"/>
              <w:rPr>
                <w:rFonts w:ascii="Times New Roman" w:hAnsi="Times New Roman" w:cs="Times New Roman"/>
                <w:sz w:val="24"/>
                <w:szCs w:val="24"/>
              </w:rPr>
            </w:pPr>
          </w:p>
          <w:p w14:paraId="481FBB7C" w14:textId="77777777" w:rsidR="00104A64" w:rsidRPr="00F712BC" w:rsidRDefault="00104A64" w:rsidP="003A2319">
            <w:pPr>
              <w:autoSpaceDE w:val="0"/>
              <w:autoSpaceDN w:val="0"/>
              <w:adjustRightInd w:val="0"/>
              <w:jc w:val="both"/>
              <w:rPr>
                <w:rFonts w:ascii="Times New Roman" w:hAnsi="Times New Roman" w:cs="Times New Roman"/>
                <w:sz w:val="24"/>
                <w:szCs w:val="24"/>
              </w:rPr>
            </w:pPr>
            <w:r w:rsidRPr="00F712BC">
              <w:rPr>
                <w:rFonts w:ascii="Times New Roman" w:hAnsi="Times New Roman" w:cs="Times New Roman"/>
                <w:sz w:val="24"/>
                <w:szCs w:val="24"/>
              </w:rPr>
              <w:t>37 (61.7%)</w:t>
            </w:r>
          </w:p>
          <w:p w14:paraId="32906305" w14:textId="77777777" w:rsidR="00104A64" w:rsidRPr="00F712BC" w:rsidRDefault="00104A64" w:rsidP="003A2319">
            <w:pPr>
              <w:jc w:val="both"/>
              <w:rPr>
                <w:rFonts w:ascii="Times New Roman" w:hAnsi="Times New Roman" w:cs="Times New Roman"/>
                <w:sz w:val="24"/>
                <w:szCs w:val="24"/>
              </w:rPr>
            </w:pPr>
            <w:r w:rsidRPr="00F712BC">
              <w:rPr>
                <w:rFonts w:ascii="Times New Roman" w:hAnsi="Times New Roman" w:cs="Times New Roman"/>
                <w:sz w:val="24"/>
                <w:szCs w:val="24"/>
              </w:rPr>
              <w:t>23 (38.3%)</w:t>
            </w:r>
          </w:p>
        </w:tc>
        <w:tc>
          <w:tcPr>
            <w:tcW w:w="1794" w:type="dxa"/>
            <w:vAlign w:val="center"/>
          </w:tcPr>
          <w:p w14:paraId="68337262" w14:textId="77777777" w:rsidR="00104A64" w:rsidRPr="00F712BC" w:rsidRDefault="00104A64" w:rsidP="003A2319">
            <w:pPr>
              <w:autoSpaceDE w:val="0"/>
              <w:autoSpaceDN w:val="0"/>
              <w:adjustRightInd w:val="0"/>
              <w:jc w:val="both"/>
              <w:rPr>
                <w:rFonts w:ascii="Times New Roman" w:hAnsi="Times New Roman" w:cs="Times New Roman"/>
                <w:sz w:val="24"/>
                <w:szCs w:val="24"/>
              </w:rPr>
            </w:pPr>
          </w:p>
          <w:p w14:paraId="18B802F4" w14:textId="77777777" w:rsidR="00104A64" w:rsidRPr="00F712BC" w:rsidRDefault="00104A64" w:rsidP="003A2319">
            <w:pPr>
              <w:autoSpaceDE w:val="0"/>
              <w:autoSpaceDN w:val="0"/>
              <w:adjustRightInd w:val="0"/>
              <w:jc w:val="both"/>
              <w:rPr>
                <w:rFonts w:ascii="Times New Roman" w:hAnsi="Times New Roman" w:cs="Times New Roman"/>
                <w:sz w:val="24"/>
                <w:szCs w:val="24"/>
              </w:rPr>
            </w:pPr>
          </w:p>
          <w:p w14:paraId="66560CF3" w14:textId="77777777" w:rsidR="00104A64" w:rsidRPr="00F712BC" w:rsidRDefault="00104A64" w:rsidP="003A2319">
            <w:pPr>
              <w:autoSpaceDE w:val="0"/>
              <w:autoSpaceDN w:val="0"/>
              <w:adjustRightInd w:val="0"/>
              <w:jc w:val="both"/>
              <w:rPr>
                <w:rFonts w:ascii="Times New Roman" w:hAnsi="Times New Roman" w:cs="Times New Roman"/>
                <w:sz w:val="24"/>
                <w:szCs w:val="24"/>
              </w:rPr>
            </w:pPr>
            <w:r w:rsidRPr="00F712BC">
              <w:rPr>
                <w:rFonts w:ascii="Times New Roman" w:hAnsi="Times New Roman" w:cs="Times New Roman"/>
                <w:sz w:val="24"/>
                <w:szCs w:val="24"/>
              </w:rPr>
              <w:t>37 (61.7%)</w:t>
            </w:r>
          </w:p>
          <w:p w14:paraId="24CD1EC8" w14:textId="77777777" w:rsidR="00104A64" w:rsidRPr="00F712BC" w:rsidRDefault="00104A64" w:rsidP="003A2319">
            <w:pPr>
              <w:autoSpaceDE w:val="0"/>
              <w:autoSpaceDN w:val="0"/>
              <w:adjustRightInd w:val="0"/>
              <w:jc w:val="both"/>
              <w:rPr>
                <w:rFonts w:ascii="Times New Roman" w:hAnsi="Times New Roman" w:cs="Times New Roman"/>
                <w:sz w:val="24"/>
                <w:szCs w:val="24"/>
              </w:rPr>
            </w:pPr>
            <w:r w:rsidRPr="00F712BC">
              <w:rPr>
                <w:rFonts w:ascii="Times New Roman" w:hAnsi="Times New Roman" w:cs="Times New Roman"/>
                <w:sz w:val="24"/>
                <w:szCs w:val="24"/>
              </w:rPr>
              <w:t>23 (38.3%)</w:t>
            </w:r>
          </w:p>
          <w:p w14:paraId="6C22AA55" w14:textId="77777777" w:rsidR="00104A64" w:rsidRPr="00F712BC" w:rsidRDefault="00104A64" w:rsidP="003A2319">
            <w:pPr>
              <w:jc w:val="both"/>
              <w:rPr>
                <w:rFonts w:ascii="Times New Roman" w:hAnsi="Times New Roman" w:cs="Times New Roman"/>
                <w:sz w:val="24"/>
                <w:szCs w:val="24"/>
              </w:rPr>
            </w:pPr>
          </w:p>
        </w:tc>
      </w:tr>
    </w:tbl>
    <w:p w14:paraId="0F1B77D2" w14:textId="77777777" w:rsidR="00D854CA" w:rsidRDefault="00D854CA" w:rsidP="003A2319">
      <w:pPr>
        <w:spacing w:line="240" w:lineRule="auto"/>
        <w:jc w:val="center"/>
        <w:rPr>
          <w:rFonts w:ascii="Times New Roman" w:eastAsia="Times New Roman" w:hAnsi="Times New Roman" w:cs="Times New Roman"/>
          <w:sz w:val="24"/>
          <w:szCs w:val="24"/>
        </w:rPr>
      </w:pPr>
    </w:p>
    <w:p w14:paraId="763F70A5" w14:textId="77777777" w:rsidR="00D854CA" w:rsidRPr="00D854CA" w:rsidRDefault="00D854CA" w:rsidP="003A2319">
      <w:pPr>
        <w:spacing w:line="240" w:lineRule="auto"/>
        <w:rPr>
          <w:rFonts w:ascii="Times New Roman" w:eastAsia="Times New Roman" w:hAnsi="Times New Roman" w:cs="Times New Roman"/>
          <w:sz w:val="24"/>
          <w:szCs w:val="24"/>
        </w:rPr>
      </w:pPr>
    </w:p>
    <w:p w14:paraId="4FDED3CF" w14:textId="77777777" w:rsidR="00D854CA" w:rsidRPr="00D854CA" w:rsidRDefault="00D854CA" w:rsidP="003A2319">
      <w:pPr>
        <w:spacing w:line="240" w:lineRule="auto"/>
        <w:rPr>
          <w:rFonts w:ascii="Times New Roman" w:eastAsia="Times New Roman" w:hAnsi="Times New Roman" w:cs="Times New Roman"/>
          <w:sz w:val="24"/>
          <w:szCs w:val="24"/>
        </w:rPr>
      </w:pPr>
    </w:p>
    <w:p w14:paraId="203511EE" w14:textId="77777777" w:rsidR="00D854CA" w:rsidRPr="00D854CA" w:rsidRDefault="00D854CA" w:rsidP="003A2319">
      <w:pPr>
        <w:spacing w:line="240" w:lineRule="auto"/>
        <w:rPr>
          <w:rFonts w:ascii="Times New Roman" w:eastAsia="Times New Roman" w:hAnsi="Times New Roman" w:cs="Times New Roman"/>
          <w:sz w:val="24"/>
          <w:szCs w:val="24"/>
        </w:rPr>
      </w:pPr>
    </w:p>
    <w:p w14:paraId="52688C99" w14:textId="77777777" w:rsidR="00D854CA" w:rsidRPr="00D854CA" w:rsidRDefault="00D854CA" w:rsidP="003A2319">
      <w:pPr>
        <w:spacing w:line="240" w:lineRule="auto"/>
        <w:rPr>
          <w:rFonts w:ascii="Times New Roman" w:eastAsia="Times New Roman" w:hAnsi="Times New Roman" w:cs="Times New Roman"/>
          <w:sz w:val="24"/>
          <w:szCs w:val="24"/>
        </w:rPr>
      </w:pPr>
    </w:p>
    <w:p w14:paraId="1D3DC1BD" w14:textId="77777777" w:rsidR="00D854CA" w:rsidRPr="00D854CA" w:rsidRDefault="00D854CA" w:rsidP="003A2319">
      <w:pPr>
        <w:spacing w:line="240" w:lineRule="auto"/>
        <w:rPr>
          <w:rFonts w:ascii="Times New Roman" w:eastAsia="Times New Roman" w:hAnsi="Times New Roman" w:cs="Times New Roman"/>
          <w:sz w:val="24"/>
          <w:szCs w:val="24"/>
        </w:rPr>
      </w:pPr>
    </w:p>
    <w:p w14:paraId="1CB6FD4D" w14:textId="77777777" w:rsidR="00D854CA" w:rsidRPr="00D854CA" w:rsidRDefault="00D854CA" w:rsidP="003A2319">
      <w:pPr>
        <w:spacing w:line="240" w:lineRule="auto"/>
        <w:rPr>
          <w:rFonts w:ascii="Times New Roman" w:eastAsia="Times New Roman" w:hAnsi="Times New Roman" w:cs="Times New Roman"/>
          <w:sz w:val="24"/>
          <w:szCs w:val="24"/>
        </w:rPr>
      </w:pPr>
    </w:p>
    <w:p w14:paraId="76F0B319" w14:textId="77777777" w:rsidR="00D854CA" w:rsidRPr="00D854CA" w:rsidRDefault="00D854CA" w:rsidP="003A2319">
      <w:pPr>
        <w:spacing w:line="240" w:lineRule="auto"/>
        <w:rPr>
          <w:rFonts w:ascii="Times New Roman" w:eastAsia="Times New Roman" w:hAnsi="Times New Roman" w:cs="Times New Roman"/>
          <w:sz w:val="24"/>
          <w:szCs w:val="24"/>
        </w:rPr>
      </w:pPr>
    </w:p>
    <w:p w14:paraId="0DA29330" w14:textId="77777777" w:rsidR="00D854CA" w:rsidRDefault="00D854CA" w:rsidP="003A2319">
      <w:pPr>
        <w:spacing w:line="240" w:lineRule="auto"/>
        <w:rPr>
          <w:rFonts w:ascii="Times New Roman" w:eastAsia="Times New Roman" w:hAnsi="Times New Roman" w:cs="Times New Roman"/>
          <w:sz w:val="24"/>
          <w:szCs w:val="24"/>
        </w:rPr>
      </w:pPr>
    </w:p>
    <w:p w14:paraId="368E89AA" w14:textId="77777777" w:rsidR="00CE57B6" w:rsidRDefault="00CE57B6" w:rsidP="003A2319">
      <w:pPr>
        <w:spacing w:line="240" w:lineRule="auto"/>
        <w:rPr>
          <w:rFonts w:ascii="Times New Roman" w:eastAsia="Times New Roman" w:hAnsi="Times New Roman" w:cs="Times New Roman"/>
          <w:sz w:val="24"/>
          <w:szCs w:val="24"/>
        </w:rPr>
      </w:pPr>
    </w:p>
    <w:p w14:paraId="154410E2" w14:textId="77777777" w:rsidR="00CE57B6" w:rsidRDefault="00CE57B6" w:rsidP="003A2319">
      <w:pPr>
        <w:spacing w:line="240" w:lineRule="auto"/>
        <w:rPr>
          <w:rFonts w:ascii="Times New Roman" w:eastAsia="Times New Roman" w:hAnsi="Times New Roman" w:cs="Times New Roman"/>
          <w:sz w:val="24"/>
          <w:szCs w:val="24"/>
        </w:rPr>
      </w:pPr>
    </w:p>
    <w:p w14:paraId="6F486492" w14:textId="77777777" w:rsidR="00CE57B6" w:rsidRDefault="00CE57B6" w:rsidP="003A2319">
      <w:pPr>
        <w:spacing w:line="240" w:lineRule="auto"/>
        <w:rPr>
          <w:rFonts w:ascii="Times New Roman" w:eastAsia="Times New Roman" w:hAnsi="Times New Roman" w:cs="Times New Roman"/>
          <w:sz w:val="24"/>
          <w:szCs w:val="24"/>
        </w:rPr>
      </w:pPr>
    </w:p>
    <w:p w14:paraId="47473744" w14:textId="77777777" w:rsidR="00CE57B6" w:rsidRDefault="00CE57B6" w:rsidP="003A2319">
      <w:pPr>
        <w:spacing w:line="240" w:lineRule="auto"/>
        <w:rPr>
          <w:rFonts w:ascii="Times New Roman" w:eastAsia="Times New Roman" w:hAnsi="Times New Roman" w:cs="Times New Roman"/>
          <w:sz w:val="24"/>
          <w:szCs w:val="24"/>
        </w:rPr>
      </w:pPr>
    </w:p>
    <w:p w14:paraId="121FF9DB" w14:textId="77777777" w:rsidR="00CE57B6" w:rsidRDefault="00CE57B6" w:rsidP="003A2319">
      <w:pPr>
        <w:spacing w:line="240" w:lineRule="auto"/>
        <w:rPr>
          <w:rFonts w:ascii="Times New Roman" w:eastAsia="Times New Roman" w:hAnsi="Times New Roman" w:cs="Times New Roman"/>
          <w:sz w:val="24"/>
          <w:szCs w:val="24"/>
        </w:rPr>
      </w:pPr>
    </w:p>
    <w:p w14:paraId="6FC10B57" w14:textId="77777777" w:rsidR="00CE57B6" w:rsidRDefault="00CE57B6" w:rsidP="003A2319">
      <w:pPr>
        <w:spacing w:line="240" w:lineRule="auto"/>
        <w:rPr>
          <w:rFonts w:ascii="Times New Roman" w:eastAsia="Times New Roman" w:hAnsi="Times New Roman" w:cs="Times New Roman"/>
          <w:sz w:val="24"/>
          <w:szCs w:val="24"/>
        </w:rPr>
      </w:pPr>
    </w:p>
    <w:p w14:paraId="5BDCFF11" w14:textId="77777777" w:rsidR="00CE57B6" w:rsidRDefault="00CE57B6" w:rsidP="003A2319">
      <w:pPr>
        <w:spacing w:line="240" w:lineRule="auto"/>
        <w:rPr>
          <w:rFonts w:ascii="Times New Roman" w:eastAsia="Times New Roman" w:hAnsi="Times New Roman" w:cs="Times New Roman"/>
          <w:sz w:val="24"/>
          <w:szCs w:val="24"/>
        </w:rPr>
      </w:pPr>
    </w:p>
    <w:p w14:paraId="48320FC2" w14:textId="77777777" w:rsidR="00CE57B6" w:rsidRDefault="00CE57B6" w:rsidP="003A2319">
      <w:pPr>
        <w:spacing w:line="240" w:lineRule="auto"/>
        <w:rPr>
          <w:rFonts w:ascii="Times New Roman" w:eastAsia="Times New Roman" w:hAnsi="Times New Roman" w:cs="Times New Roman"/>
          <w:sz w:val="24"/>
          <w:szCs w:val="24"/>
        </w:rPr>
      </w:pPr>
    </w:p>
    <w:p w14:paraId="4393647C" w14:textId="77777777" w:rsidR="00CE57B6" w:rsidRDefault="00CE57B6" w:rsidP="003A2319">
      <w:pPr>
        <w:spacing w:line="240" w:lineRule="auto"/>
        <w:rPr>
          <w:rFonts w:ascii="Times New Roman" w:eastAsia="Times New Roman" w:hAnsi="Times New Roman" w:cs="Times New Roman"/>
          <w:sz w:val="24"/>
          <w:szCs w:val="24"/>
        </w:rPr>
      </w:pPr>
    </w:p>
    <w:p w14:paraId="641BC6E0" w14:textId="77777777" w:rsidR="00CE57B6" w:rsidRPr="00D854CA" w:rsidRDefault="00CE57B6" w:rsidP="003A2319">
      <w:pPr>
        <w:spacing w:line="240" w:lineRule="auto"/>
        <w:rPr>
          <w:rFonts w:ascii="Times New Roman" w:eastAsia="Times New Roman" w:hAnsi="Times New Roman" w:cs="Times New Roman"/>
          <w:sz w:val="24"/>
          <w:szCs w:val="24"/>
        </w:rPr>
      </w:pPr>
    </w:p>
    <w:p w14:paraId="4E6DF62B" w14:textId="77777777" w:rsidR="00D854CA" w:rsidRPr="00D854CA" w:rsidRDefault="00D854CA" w:rsidP="003A2319">
      <w:pPr>
        <w:spacing w:line="240" w:lineRule="auto"/>
        <w:rPr>
          <w:rFonts w:ascii="Times New Roman" w:eastAsia="Times New Roman" w:hAnsi="Times New Roman" w:cs="Times New Roman"/>
          <w:sz w:val="24"/>
          <w:szCs w:val="24"/>
        </w:rPr>
      </w:pPr>
    </w:p>
    <w:p w14:paraId="1DAC6938" w14:textId="77777777" w:rsidR="00D854CA" w:rsidRPr="00D854CA" w:rsidRDefault="00D854CA" w:rsidP="003A2319">
      <w:pPr>
        <w:spacing w:line="240" w:lineRule="auto"/>
        <w:rPr>
          <w:rFonts w:ascii="Times New Roman" w:eastAsia="Times New Roman" w:hAnsi="Times New Roman" w:cs="Times New Roman"/>
          <w:sz w:val="24"/>
          <w:szCs w:val="24"/>
        </w:rPr>
      </w:pPr>
    </w:p>
    <w:p w14:paraId="0C63767A" w14:textId="77777777" w:rsidR="00D854CA" w:rsidRPr="00D854CA" w:rsidRDefault="00D854CA" w:rsidP="003A2319">
      <w:pPr>
        <w:spacing w:line="240" w:lineRule="auto"/>
        <w:rPr>
          <w:rFonts w:ascii="Times New Roman" w:eastAsia="Times New Roman" w:hAnsi="Times New Roman" w:cs="Times New Roman"/>
          <w:sz w:val="24"/>
          <w:szCs w:val="24"/>
        </w:rPr>
      </w:pPr>
    </w:p>
    <w:p w14:paraId="6CE3778F" w14:textId="2B51F52D" w:rsidR="00BA4B4B" w:rsidRDefault="001F529B" w:rsidP="003A2319">
      <w:pPr>
        <w:spacing w:line="240" w:lineRule="auto"/>
        <w:jc w:val="center"/>
        <w:rPr>
          <w:rFonts w:ascii="Times New Roman" w:eastAsia="Times New Roman" w:hAnsi="Times New Roman" w:cs="Times New Roman"/>
          <w:bCs/>
          <w:sz w:val="24"/>
          <w:szCs w:val="24"/>
        </w:rPr>
      </w:pPr>
      <w:r w:rsidRPr="00F712BC">
        <w:rPr>
          <w:rFonts w:ascii="Times New Roman" w:eastAsia="Times New Roman" w:hAnsi="Times New Roman" w:cs="Times New Roman"/>
          <w:b/>
          <w:sz w:val="24"/>
          <w:szCs w:val="24"/>
        </w:rPr>
        <w:t xml:space="preserve">Table </w:t>
      </w:r>
      <w:r w:rsidR="005427C5" w:rsidRPr="00F712BC">
        <w:rPr>
          <w:rFonts w:ascii="Times New Roman" w:eastAsia="Times New Roman" w:hAnsi="Times New Roman" w:cs="Times New Roman"/>
          <w:b/>
          <w:sz w:val="24"/>
          <w:szCs w:val="24"/>
        </w:rPr>
        <w:t>3</w:t>
      </w:r>
      <w:r w:rsidR="00EE6B86" w:rsidRPr="00F712BC">
        <w:rPr>
          <w:rFonts w:ascii="Times New Roman" w:eastAsia="Times New Roman" w:hAnsi="Times New Roman" w:cs="Times New Roman"/>
          <w:b/>
          <w:sz w:val="24"/>
          <w:szCs w:val="24"/>
        </w:rPr>
        <w:t xml:space="preserve">: </w:t>
      </w:r>
      <w:r w:rsidR="00605DB0" w:rsidRPr="00F712BC">
        <w:rPr>
          <w:rFonts w:ascii="Times New Roman" w:eastAsia="Times New Roman" w:hAnsi="Times New Roman" w:cs="Times New Roman"/>
          <w:bCs/>
          <w:sz w:val="24"/>
          <w:szCs w:val="24"/>
        </w:rPr>
        <w:t xml:space="preserve">Comparison of </w:t>
      </w:r>
      <w:r w:rsidR="00EE6B86" w:rsidRPr="00F712BC">
        <w:rPr>
          <w:rFonts w:ascii="Times New Roman" w:eastAsia="Times New Roman" w:hAnsi="Times New Roman" w:cs="Times New Roman"/>
          <w:bCs/>
          <w:sz w:val="24"/>
          <w:szCs w:val="24"/>
        </w:rPr>
        <w:t xml:space="preserve">Clinical Parameters </w:t>
      </w:r>
      <w:r w:rsidR="00605DB0" w:rsidRPr="00F712BC">
        <w:rPr>
          <w:rFonts w:ascii="Times New Roman" w:eastAsia="Times New Roman" w:hAnsi="Times New Roman" w:cs="Times New Roman"/>
          <w:bCs/>
          <w:sz w:val="24"/>
          <w:szCs w:val="24"/>
        </w:rPr>
        <w:t>between</w:t>
      </w:r>
      <w:r w:rsidR="00EE6B86" w:rsidRPr="00F712BC">
        <w:rPr>
          <w:rFonts w:ascii="Times New Roman" w:eastAsia="Times New Roman" w:hAnsi="Times New Roman" w:cs="Times New Roman"/>
          <w:bCs/>
          <w:sz w:val="24"/>
          <w:szCs w:val="24"/>
        </w:rPr>
        <w:t xml:space="preserve"> Groups </w:t>
      </w:r>
      <w:r w:rsidRPr="00F712BC">
        <w:rPr>
          <w:rFonts w:ascii="Times New Roman" w:eastAsia="Times New Roman" w:hAnsi="Times New Roman" w:cs="Times New Roman"/>
          <w:bCs/>
          <w:sz w:val="24"/>
          <w:szCs w:val="24"/>
        </w:rPr>
        <w:t>(n=1</w:t>
      </w:r>
      <w:r w:rsidR="00605DB0" w:rsidRPr="00F712BC">
        <w:rPr>
          <w:rFonts w:ascii="Times New Roman" w:eastAsia="Times New Roman" w:hAnsi="Times New Roman" w:cs="Times New Roman"/>
          <w:bCs/>
          <w:sz w:val="24"/>
          <w:szCs w:val="24"/>
        </w:rPr>
        <w:t>20</w:t>
      </w:r>
      <w:r w:rsidRPr="00F712BC">
        <w:rPr>
          <w:rFonts w:ascii="Times New Roman" w:eastAsia="Times New Roman" w:hAnsi="Times New Roman" w:cs="Times New Roman"/>
          <w:bCs/>
          <w:sz w:val="24"/>
          <w:szCs w:val="24"/>
        </w:rPr>
        <w:t>)</w:t>
      </w:r>
    </w:p>
    <w:p w14:paraId="0234B9B5" w14:textId="77777777" w:rsidR="00CE57B6" w:rsidRDefault="00CE57B6" w:rsidP="003A2319">
      <w:pPr>
        <w:spacing w:line="240" w:lineRule="auto"/>
        <w:jc w:val="center"/>
        <w:rPr>
          <w:rFonts w:ascii="Times New Roman" w:eastAsia="Times New Roman" w:hAnsi="Times New Roman" w:cs="Times New Roman"/>
          <w:bCs/>
          <w:sz w:val="24"/>
          <w:szCs w:val="24"/>
        </w:rPr>
      </w:pPr>
    </w:p>
    <w:p w14:paraId="0C55118A" w14:textId="77777777" w:rsidR="00CE57B6" w:rsidRPr="00F712BC" w:rsidRDefault="00CE57B6" w:rsidP="003A2319">
      <w:pPr>
        <w:spacing w:line="240" w:lineRule="auto"/>
        <w:jc w:val="center"/>
        <w:rPr>
          <w:rFonts w:ascii="Times New Roman" w:eastAsia="Times New Roman" w:hAnsi="Times New Roman" w:cs="Times New Roman"/>
          <w:bCs/>
          <w:sz w:val="24"/>
          <w:szCs w:val="24"/>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29"/>
        <w:gridCol w:w="1548"/>
        <w:gridCol w:w="1548"/>
        <w:gridCol w:w="1283"/>
      </w:tblGrid>
      <w:tr w:rsidR="00605DB0" w:rsidRPr="00F712BC" w14:paraId="582F1E6D" w14:textId="77777777" w:rsidTr="00D854CA">
        <w:trPr>
          <w:trHeight w:val="164"/>
          <w:jc w:val="center"/>
        </w:trPr>
        <w:tc>
          <w:tcPr>
            <w:tcW w:w="0" w:type="auto"/>
            <w:vMerge w:val="restart"/>
            <w:vAlign w:val="center"/>
          </w:tcPr>
          <w:p w14:paraId="7214F10F" w14:textId="7D7E7184" w:rsidR="00BD5223" w:rsidRPr="00F712BC" w:rsidRDefault="00605DB0" w:rsidP="00CE57B6">
            <w:pPr>
              <w:jc w:val="center"/>
              <w:rPr>
                <w:rFonts w:ascii="Times New Roman" w:hAnsi="Times New Roman" w:cs="Times New Roman"/>
                <w:sz w:val="24"/>
                <w:szCs w:val="24"/>
              </w:rPr>
            </w:pPr>
            <w:r w:rsidRPr="00F712BC">
              <w:rPr>
                <w:rFonts w:ascii="Times New Roman" w:hAnsi="Times New Roman" w:cs="Times New Roman"/>
                <w:b/>
                <w:bCs/>
                <w:sz w:val="24"/>
                <w:szCs w:val="24"/>
              </w:rPr>
              <w:t>VARIABLES</w:t>
            </w:r>
          </w:p>
          <w:p w14:paraId="600261AE" w14:textId="024D7F2F" w:rsidR="00605DB0" w:rsidRPr="00F712BC" w:rsidRDefault="00292D31" w:rsidP="00CE57B6">
            <w:pPr>
              <w:jc w:val="center"/>
              <w:rPr>
                <w:rFonts w:ascii="Times New Roman" w:hAnsi="Times New Roman" w:cs="Times New Roman"/>
                <w:b/>
                <w:bCs/>
                <w:sz w:val="24"/>
                <w:szCs w:val="24"/>
              </w:rPr>
            </w:pPr>
            <w:r w:rsidRPr="00F712BC">
              <w:rPr>
                <w:rFonts w:ascii="Times New Roman" w:hAnsi="Times New Roman" w:cs="Times New Roman"/>
                <w:sz w:val="24"/>
                <w:szCs w:val="24"/>
              </w:rPr>
              <w:t>(Mean ± SD)</w:t>
            </w:r>
          </w:p>
        </w:tc>
        <w:tc>
          <w:tcPr>
            <w:tcW w:w="0" w:type="auto"/>
            <w:gridSpan w:val="2"/>
            <w:vAlign w:val="center"/>
          </w:tcPr>
          <w:p w14:paraId="566A2F4B" w14:textId="77777777" w:rsidR="00605DB0" w:rsidRPr="00F712BC" w:rsidRDefault="00605DB0" w:rsidP="00CE57B6">
            <w:pPr>
              <w:jc w:val="center"/>
              <w:rPr>
                <w:rFonts w:ascii="Times New Roman" w:hAnsi="Times New Roman" w:cs="Times New Roman"/>
                <w:b/>
                <w:bCs/>
                <w:sz w:val="24"/>
                <w:szCs w:val="24"/>
              </w:rPr>
            </w:pPr>
            <w:r w:rsidRPr="00F712BC">
              <w:rPr>
                <w:rFonts w:ascii="Times New Roman" w:hAnsi="Times New Roman" w:cs="Times New Roman"/>
                <w:b/>
                <w:bCs/>
                <w:sz w:val="24"/>
                <w:szCs w:val="24"/>
              </w:rPr>
              <w:t>GROUP</w:t>
            </w:r>
          </w:p>
        </w:tc>
        <w:tc>
          <w:tcPr>
            <w:tcW w:w="0" w:type="auto"/>
            <w:vMerge w:val="restart"/>
            <w:vAlign w:val="center"/>
          </w:tcPr>
          <w:p w14:paraId="42A53D58" w14:textId="77777777" w:rsidR="00605DB0" w:rsidRPr="00F712BC" w:rsidRDefault="00605DB0" w:rsidP="003A2319">
            <w:pPr>
              <w:jc w:val="both"/>
              <w:rPr>
                <w:rFonts w:ascii="Times New Roman" w:hAnsi="Times New Roman" w:cs="Times New Roman"/>
                <w:b/>
                <w:bCs/>
                <w:sz w:val="24"/>
                <w:szCs w:val="24"/>
              </w:rPr>
            </w:pPr>
            <w:r w:rsidRPr="00F712BC">
              <w:rPr>
                <w:rFonts w:ascii="Times New Roman" w:hAnsi="Times New Roman" w:cs="Times New Roman"/>
                <w:b/>
                <w:bCs/>
                <w:sz w:val="24"/>
                <w:szCs w:val="24"/>
              </w:rPr>
              <w:t>P-VALUE</w:t>
            </w:r>
          </w:p>
        </w:tc>
      </w:tr>
      <w:tr w:rsidR="00605DB0" w:rsidRPr="00F712BC" w14:paraId="77C7F699" w14:textId="77777777" w:rsidTr="00D854CA">
        <w:trPr>
          <w:trHeight w:val="136"/>
          <w:jc w:val="center"/>
        </w:trPr>
        <w:tc>
          <w:tcPr>
            <w:tcW w:w="0" w:type="auto"/>
            <w:vMerge/>
            <w:vAlign w:val="center"/>
          </w:tcPr>
          <w:p w14:paraId="22AF240D" w14:textId="77777777" w:rsidR="00605DB0" w:rsidRPr="00F712BC" w:rsidRDefault="00605DB0" w:rsidP="003A2319">
            <w:pPr>
              <w:jc w:val="both"/>
              <w:rPr>
                <w:rFonts w:ascii="Times New Roman" w:hAnsi="Times New Roman" w:cs="Times New Roman"/>
                <w:sz w:val="24"/>
                <w:szCs w:val="24"/>
              </w:rPr>
            </w:pPr>
          </w:p>
        </w:tc>
        <w:tc>
          <w:tcPr>
            <w:tcW w:w="0" w:type="auto"/>
            <w:vAlign w:val="center"/>
          </w:tcPr>
          <w:p w14:paraId="3406C224" w14:textId="77777777" w:rsidR="00605DB0" w:rsidRPr="00F712BC" w:rsidRDefault="00605DB0" w:rsidP="00CE57B6">
            <w:pPr>
              <w:jc w:val="center"/>
              <w:rPr>
                <w:rFonts w:ascii="Times New Roman" w:hAnsi="Times New Roman" w:cs="Times New Roman"/>
                <w:sz w:val="24"/>
                <w:szCs w:val="24"/>
              </w:rPr>
            </w:pPr>
            <w:r w:rsidRPr="00F712BC">
              <w:rPr>
                <w:rFonts w:ascii="Times New Roman" w:hAnsi="Times New Roman" w:cs="Times New Roman"/>
                <w:sz w:val="24"/>
                <w:szCs w:val="24"/>
              </w:rPr>
              <w:t>Salbutamol</w:t>
            </w:r>
          </w:p>
          <w:p w14:paraId="0252BA7F" w14:textId="77777777" w:rsidR="00605DB0" w:rsidRPr="00F712BC" w:rsidRDefault="00605DB0" w:rsidP="00CE57B6">
            <w:pPr>
              <w:jc w:val="center"/>
              <w:rPr>
                <w:rFonts w:ascii="Times New Roman" w:hAnsi="Times New Roman" w:cs="Times New Roman"/>
                <w:sz w:val="24"/>
                <w:szCs w:val="24"/>
              </w:rPr>
            </w:pPr>
            <w:r w:rsidRPr="00F712BC">
              <w:rPr>
                <w:rFonts w:ascii="Times New Roman" w:hAnsi="Times New Roman" w:cs="Times New Roman"/>
                <w:sz w:val="24"/>
                <w:szCs w:val="24"/>
              </w:rPr>
              <w:t>(n=60)</w:t>
            </w:r>
          </w:p>
        </w:tc>
        <w:tc>
          <w:tcPr>
            <w:tcW w:w="0" w:type="auto"/>
            <w:vAlign w:val="center"/>
          </w:tcPr>
          <w:p w14:paraId="3AC93E54" w14:textId="77777777" w:rsidR="00605DB0" w:rsidRPr="00F712BC" w:rsidRDefault="00605DB0" w:rsidP="00CE57B6">
            <w:pPr>
              <w:jc w:val="center"/>
              <w:rPr>
                <w:rFonts w:ascii="Times New Roman" w:hAnsi="Times New Roman" w:cs="Times New Roman"/>
                <w:sz w:val="24"/>
                <w:szCs w:val="24"/>
              </w:rPr>
            </w:pPr>
            <w:r w:rsidRPr="00F712BC">
              <w:rPr>
                <w:rFonts w:ascii="Times New Roman" w:hAnsi="Times New Roman" w:cs="Times New Roman"/>
                <w:sz w:val="24"/>
                <w:szCs w:val="24"/>
              </w:rPr>
              <w:t>Lasix</w:t>
            </w:r>
          </w:p>
          <w:p w14:paraId="5568EC17" w14:textId="77777777" w:rsidR="00605DB0" w:rsidRPr="00F712BC" w:rsidRDefault="00605DB0" w:rsidP="00CE57B6">
            <w:pPr>
              <w:jc w:val="center"/>
              <w:rPr>
                <w:rFonts w:ascii="Times New Roman" w:hAnsi="Times New Roman" w:cs="Times New Roman"/>
                <w:sz w:val="24"/>
                <w:szCs w:val="24"/>
              </w:rPr>
            </w:pPr>
            <w:r w:rsidRPr="00F712BC">
              <w:rPr>
                <w:rFonts w:ascii="Times New Roman" w:hAnsi="Times New Roman" w:cs="Times New Roman"/>
                <w:sz w:val="24"/>
                <w:szCs w:val="24"/>
              </w:rPr>
              <w:t>(n=60)</w:t>
            </w:r>
          </w:p>
        </w:tc>
        <w:tc>
          <w:tcPr>
            <w:tcW w:w="0" w:type="auto"/>
            <w:vMerge/>
            <w:vAlign w:val="center"/>
          </w:tcPr>
          <w:p w14:paraId="35361B74" w14:textId="77777777" w:rsidR="00605DB0" w:rsidRPr="00F712BC" w:rsidRDefault="00605DB0" w:rsidP="003A2319">
            <w:pPr>
              <w:jc w:val="both"/>
              <w:rPr>
                <w:rFonts w:ascii="Times New Roman" w:hAnsi="Times New Roman" w:cs="Times New Roman"/>
                <w:sz w:val="24"/>
                <w:szCs w:val="24"/>
              </w:rPr>
            </w:pPr>
          </w:p>
        </w:tc>
      </w:tr>
      <w:tr w:rsidR="00605DB0" w:rsidRPr="00F712BC" w14:paraId="43716344" w14:textId="77777777" w:rsidTr="00D854CA">
        <w:trPr>
          <w:trHeight w:val="234"/>
          <w:jc w:val="center"/>
        </w:trPr>
        <w:tc>
          <w:tcPr>
            <w:tcW w:w="0" w:type="auto"/>
            <w:vAlign w:val="center"/>
          </w:tcPr>
          <w:p w14:paraId="7F74F8D5" w14:textId="61E6457A" w:rsidR="00605DB0" w:rsidRPr="00F712BC" w:rsidRDefault="004D3EF3" w:rsidP="003A2319">
            <w:pPr>
              <w:jc w:val="both"/>
              <w:rPr>
                <w:rFonts w:ascii="Times New Roman" w:hAnsi="Times New Roman" w:cs="Times New Roman"/>
                <w:b/>
                <w:bCs/>
                <w:sz w:val="24"/>
                <w:szCs w:val="24"/>
              </w:rPr>
            </w:pPr>
            <w:r w:rsidRPr="00F712BC">
              <w:rPr>
                <w:rFonts w:ascii="Times New Roman" w:hAnsi="Times New Roman" w:cs="Times New Roman"/>
                <w:b/>
                <w:bCs/>
                <w:sz w:val="24"/>
                <w:szCs w:val="24"/>
              </w:rPr>
              <w:t>Respiratory</w:t>
            </w:r>
            <w:r w:rsidRPr="00F712BC">
              <w:rPr>
                <w:rFonts w:ascii="Times New Roman" w:hAnsi="Times New Roman" w:cs="Times New Roman"/>
                <w:b/>
                <w:sz w:val="24"/>
                <w:szCs w:val="24"/>
              </w:rPr>
              <w:t xml:space="preserve"> </w:t>
            </w:r>
            <w:r w:rsidRPr="00F712BC">
              <w:rPr>
                <w:rFonts w:ascii="Times New Roman" w:hAnsi="Times New Roman" w:cs="Times New Roman"/>
                <w:b/>
                <w:bCs/>
                <w:sz w:val="24"/>
                <w:szCs w:val="24"/>
              </w:rPr>
              <w:t>Rate</w:t>
            </w:r>
            <w:r w:rsidR="00605DB0" w:rsidRPr="00F712BC">
              <w:rPr>
                <w:rFonts w:ascii="Times New Roman" w:hAnsi="Times New Roman" w:cs="Times New Roman"/>
                <w:b/>
                <w:bCs/>
                <w:sz w:val="24"/>
                <w:szCs w:val="24"/>
              </w:rPr>
              <w:t xml:space="preserve"> </w:t>
            </w:r>
            <w:r w:rsidR="00605DB0" w:rsidRPr="00F712BC">
              <w:rPr>
                <w:rFonts w:ascii="Times New Roman" w:hAnsi="Times New Roman" w:cs="Times New Roman"/>
                <w:sz w:val="24"/>
                <w:szCs w:val="24"/>
              </w:rPr>
              <w:t>(</w:t>
            </w:r>
            <w:r w:rsidR="00D16CFE" w:rsidRPr="00F712BC">
              <w:rPr>
                <w:rFonts w:ascii="Times New Roman" w:hAnsi="Times New Roman" w:cs="Times New Roman"/>
                <w:sz w:val="24"/>
                <w:szCs w:val="24"/>
              </w:rPr>
              <w:t>bpm</w:t>
            </w:r>
            <w:r w:rsidR="00605DB0" w:rsidRPr="00F712BC">
              <w:rPr>
                <w:rFonts w:ascii="Times New Roman" w:hAnsi="Times New Roman" w:cs="Times New Roman"/>
                <w:sz w:val="24"/>
                <w:szCs w:val="24"/>
              </w:rPr>
              <w:t>)</w:t>
            </w:r>
          </w:p>
        </w:tc>
        <w:tc>
          <w:tcPr>
            <w:tcW w:w="0" w:type="auto"/>
            <w:vAlign w:val="center"/>
          </w:tcPr>
          <w:p w14:paraId="457B1317" w14:textId="6EC3E497" w:rsidR="00605DB0" w:rsidRPr="00F712BC" w:rsidRDefault="00143F02" w:rsidP="003A2319">
            <w:pPr>
              <w:jc w:val="both"/>
              <w:rPr>
                <w:rFonts w:ascii="Times New Roman" w:hAnsi="Times New Roman" w:cs="Times New Roman"/>
                <w:sz w:val="24"/>
                <w:szCs w:val="24"/>
              </w:rPr>
            </w:pPr>
            <w:r w:rsidRPr="00F712BC">
              <w:rPr>
                <w:rFonts w:ascii="Times New Roman" w:hAnsi="Times New Roman" w:cs="Times New Roman"/>
                <w:sz w:val="24"/>
                <w:szCs w:val="24"/>
              </w:rPr>
              <w:t>32.55</w:t>
            </w:r>
            <w:r w:rsidR="00605DB0" w:rsidRPr="00F712BC">
              <w:rPr>
                <w:rFonts w:ascii="Times New Roman" w:hAnsi="Times New Roman" w:cs="Times New Roman"/>
                <w:sz w:val="24"/>
                <w:szCs w:val="24"/>
              </w:rPr>
              <w:t>±</w:t>
            </w:r>
            <w:r w:rsidRPr="00F712BC">
              <w:rPr>
                <w:rFonts w:ascii="Times New Roman" w:hAnsi="Times New Roman" w:cs="Times New Roman"/>
                <w:sz w:val="24"/>
                <w:szCs w:val="24"/>
              </w:rPr>
              <w:t>4.14</w:t>
            </w:r>
          </w:p>
        </w:tc>
        <w:tc>
          <w:tcPr>
            <w:tcW w:w="0" w:type="auto"/>
            <w:vAlign w:val="center"/>
          </w:tcPr>
          <w:p w14:paraId="1D98422F" w14:textId="77777777" w:rsidR="00605DB0" w:rsidRPr="00F712BC" w:rsidRDefault="00143F02" w:rsidP="003A2319">
            <w:pPr>
              <w:jc w:val="both"/>
              <w:rPr>
                <w:rFonts w:ascii="Times New Roman" w:hAnsi="Times New Roman" w:cs="Times New Roman"/>
                <w:sz w:val="24"/>
                <w:szCs w:val="24"/>
              </w:rPr>
            </w:pPr>
            <w:r w:rsidRPr="00F712BC">
              <w:rPr>
                <w:rFonts w:ascii="Times New Roman" w:hAnsi="Times New Roman" w:cs="Times New Roman"/>
                <w:sz w:val="24"/>
                <w:szCs w:val="24"/>
              </w:rPr>
              <w:t>33.88</w:t>
            </w:r>
            <w:r w:rsidR="00605DB0" w:rsidRPr="00F712BC">
              <w:rPr>
                <w:rFonts w:ascii="Times New Roman" w:hAnsi="Times New Roman" w:cs="Times New Roman"/>
                <w:sz w:val="24"/>
                <w:szCs w:val="24"/>
              </w:rPr>
              <w:t>±</w:t>
            </w:r>
            <w:r w:rsidR="00430A1C" w:rsidRPr="00F712BC">
              <w:rPr>
                <w:rFonts w:ascii="Times New Roman" w:hAnsi="Times New Roman" w:cs="Times New Roman"/>
                <w:sz w:val="24"/>
                <w:szCs w:val="24"/>
              </w:rPr>
              <w:t>3.79</w:t>
            </w:r>
          </w:p>
        </w:tc>
        <w:tc>
          <w:tcPr>
            <w:tcW w:w="0" w:type="auto"/>
            <w:vAlign w:val="center"/>
          </w:tcPr>
          <w:p w14:paraId="752FBCF8" w14:textId="77777777" w:rsidR="00605DB0" w:rsidRPr="00F712BC" w:rsidRDefault="00605DB0" w:rsidP="003A2319">
            <w:pPr>
              <w:jc w:val="both"/>
              <w:rPr>
                <w:rFonts w:ascii="Times New Roman" w:hAnsi="Times New Roman" w:cs="Times New Roman"/>
                <w:sz w:val="24"/>
                <w:szCs w:val="24"/>
              </w:rPr>
            </w:pPr>
            <w:r w:rsidRPr="00F712BC">
              <w:rPr>
                <w:rFonts w:ascii="Times New Roman" w:hAnsi="Times New Roman" w:cs="Times New Roman"/>
                <w:sz w:val="24"/>
                <w:szCs w:val="24"/>
              </w:rPr>
              <w:t>0.0</w:t>
            </w:r>
            <w:r w:rsidR="00F33813" w:rsidRPr="00F712BC">
              <w:rPr>
                <w:rFonts w:ascii="Times New Roman" w:hAnsi="Times New Roman" w:cs="Times New Roman"/>
                <w:sz w:val="24"/>
                <w:szCs w:val="24"/>
              </w:rPr>
              <w:t>68</w:t>
            </w:r>
          </w:p>
        </w:tc>
      </w:tr>
      <w:tr w:rsidR="008C7C93" w:rsidRPr="00F712BC" w14:paraId="39478354" w14:textId="77777777" w:rsidTr="00D854CA">
        <w:trPr>
          <w:trHeight w:val="201"/>
          <w:jc w:val="center"/>
        </w:trPr>
        <w:tc>
          <w:tcPr>
            <w:tcW w:w="0" w:type="auto"/>
            <w:vAlign w:val="center"/>
          </w:tcPr>
          <w:p w14:paraId="631A5A30" w14:textId="60F4A3F3" w:rsidR="008C7C93" w:rsidRPr="00F712BC" w:rsidRDefault="00430A1C" w:rsidP="003A2319">
            <w:pPr>
              <w:jc w:val="both"/>
              <w:rPr>
                <w:rFonts w:ascii="Times New Roman" w:hAnsi="Times New Roman" w:cs="Times New Roman"/>
                <w:b/>
                <w:sz w:val="24"/>
                <w:szCs w:val="24"/>
              </w:rPr>
            </w:pPr>
            <w:r w:rsidRPr="00F712BC">
              <w:rPr>
                <w:rFonts w:ascii="Times New Roman" w:hAnsi="Times New Roman" w:cs="Times New Roman"/>
                <w:b/>
                <w:sz w:val="24"/>
                <w:szCs w:val="24"/>
              </w:rPr>
              <w:t>Heart</w:t>
            </w:r>
            <w:r w:rsidR="008C7C93" w:rsidRPr="00F712BC">
              <w:rPr>
                <w:rFonts w:ascii="Times New Roman" w:hAnsi="Times New Roman" w:cs="Times New Roman"/>
                <w:b/>
                <w:sz w:val="24"/>
                <w:szCs w:val="24"/>
              </w:rPr>
              <w:t xml:space="preserve"> Rate </w:t>
            </w:r>
            <w:r w:rsidR="008C7C93" w:rsidRPr="00F712BC">
              <w:rPr>
                <w:rFonts w:ascii="Times New Roman" w:hAnsi="Times New Roman" w:cs="Times New Roman"/>
                <w:sz w:val="24"/>
                <w:szCs w:val="24"/>
              </w:rPr>
              <w:t>(</w:t>
            </w:r>
            <w:r w:rsidR="000F2E97" w:rsidRPr="00F712BC">
              <w:rPr>
                <w:rFonts w:ascii="Times New Roman" w:hAnsi="Times New Roman" w:cs="Times New Roman"/>
                <w:sz w:val="24"/>
                <w:szCs w:val="24"/>
              </w:rPr>
              <w:t>bpm</w:t>
            </w:r>
            <w:r w:rsidR="008C7C93" w:rsidRPr="00F712BC">
              <w:rPr>
                <w:rFonts w:ascii="Times New Roman" w:hAnsi="Times New Roman" w:cs="Times New Roman"/>
                <w:sz w:val="24"/>
                <w:szCs w:val="24"/>
              </w:rPr>
              <w:t>)</w:t>
            </w:r>
          </w:p>
        </w:tc>
        <w:tc>
          <w:tcPr>
            <w:tcW w:w="0" w:type="auto"/>
            <w:vAlign w:val="center"/>
          </w:tcPr>
          <w:p w14:paraId="0502C17A" w14:textId="77777777" w:rsidR="008C7C93" w:rsidRPr="00F712BC" w:rsidRDefault="00222B40" w:rsidP="003A2319">
            <w:pPr>
              <w:jc w:val="both"/>
              <w:rPr>
                <w:rFonts w:ascii="Times New Roman" w:hAnsi="Times New Roman" w:cs="Times New Roman"/>
                <w:sz w:val="24"/>
                <w:szCs w:val="24"/>
              </w:rPr>
            </w:pPr>
            <w:r w:rsidRPr="00F712BC">
              <w:rPr>
                <w:rFonts w:ascii="Times New Roman" w:hAnsi="Times New Roman" w:cs="Times New Roman"/>
                <w:sz w:val="24"/>
                <w:szCs w:val="24"/>
              </w:rPr>
              <w:t>114.83</w:t>
            </w:r>
            <w:r w:rsidR="008C7C93" w:rsidRPr="00F712BC">
              <w:rPr>
                <w:rFonts w:ascii="Times New Roman" w:hAnsi="Times New Roman" w:cs="Times New Roman"/>
                <w:sz w:val="24"/>
                <w:szCs w:val="24"/>
              </w:rPr>
              <w:t>±</w:t>
            </w:r>
            <w:r w:rsidRPr="00F712BC">
              <w:rPr>
                <w:rFonts w:ascii="Times New Roman" w:hAnsi="Times New Roman" w:cs="Times New Roman"/>
                <w:sz w:val="24"/>
                <w:szCs w:val="24"/>
              </w:rPr>
              <w:t>11.41</w:t>
            </w:r>
          </w:p>
        </w:tc>
        <w:tc>
          <w:tcPr>
            <w:tcW w:w="0" w:type="auto"/>
            <w:vAlign w:val="center"/>
          </w:tcPr>
          <w:p w14:paraId="0518BE80" w14:textId="3C1A79DE" w:rsidR="008C7C93" w:rsidRPr="00F712BC" w:rsidRDefault="00222B40" w:rsidP="003A2319">
            <w:pPr>
              <w:jc w:val="both"/>
              <w:rPr>
                <w:rFonts w:ascii="Times New Roman" w:hAnsi="Times New Roman" w:cs="Times New Roman"/>
                <w:sz w:val="24"/>
                <w:szCs w:val="24"/>
              </w:rPr>
            </w:pPr>
            <w:r w:rsidRPr="00F712BC">
              <w:rPr>
                <w:rFonts w:ascii="Times New Roman" w:hAnsi="Times New Roman" w:cs="Times New Roman"/>
                <w:sz w:val="24"/>
                <w:szCs w:val="24"/>
              </w:rPr>
              <w:t>121.22</w:t>
            </w:r>
            <w:r w:rsidR="008C7C93" w:rsidRPr="00F712BC">
              <w:rPr>
                <w:rFonts w:ascii="Times New Roman" w:hAnsi="Times New Roman" w:cs="Times New Roman"/>
                <w:sz w:val="24"/>
                <w:szCs w:val="24"/>
              </w:rPr>
              <w:t>±</w:t>
            </w:r>
            <w:r w:rsidRPr="00F712BC">
              <w:rPr>
                <w:rFonts w:ascii="Times New Roman" w:hAnsi="Times New Roman" w:cs="Times New Roman"/>
                <w:sz w:val="24"/>
                <w:szCs w:val="24"/>
              </w:rPr>
              <w:t>17.83</w:t>
            </w:r>
          </w:p>
        </w:tc>
        <w:tc>
          <w:tcPr>
            <w:tcW w:w="0" w:type="auto"/>
            <w:vAlign w:val="center"/>
          </w:tcPr>
          <w:p w14:paraId="2150F158" w14:textId="77777777" w:rsidR="008C7C93" w:rsidRPr="00F712BC" w:rsidRDefault="00A93124" w:rsidP="003A2319">
            <w:pPr>
              <w:jc w:val="both"/>
              <w:rPr>
                <w:rFonts w:ascii="Times New Roman" w:hAnsi="Times New Roman" w:cs="Times New Roman"/>
                <w:sz w:val="24"/>
                <w:szCs w:val="24"/>
              </w:rPr>
            </w:pPr>
            <w:r w:rsidRPr="00F712BC">
              <w:rPr>
                <w:rFonts w:ascii="Times New Roman" w:hAnsi="Times New Roman" w:cs="Times New Roman"/>
                <w:sz w:val="24"/>
                <w:szCs w:val="24"/>
              </w:rPr>
              <w:t>0.021</w:t>
            </w:r>
          </w:p>
        </w:tc>
      </w:tr>
      <w:tr w:rsidR="008C7C93" w:rsidRPr="00F712BC" w14:paraId="57CD9E08" w14:textId="77777777" w:rsidTr="00D854CA">
        <w:trPr>
          <w:trHeight w:val="265"/>
          <w:jc w:val="center"/>
        </w:trPr>
        <w:tc>
          <w:tcPr>
            <w:tcW w:w="0" w:type="auto"/>
            <w:vAlign w:val="center"/>
          </w:tcPr>
          <w:p w14:paraId="098070ED" w14:textId="25A1D9CB" w:rsidR="008C7C93" w:rsidRPr="00F712BC" w:rsidRDefault="00DC6DB2" w:rsidP="003A2319">
            <w:pPr>
              <w:jc w:val="both"/>
              <w:rPr>
                <w:rFonts w:ascii="Times New Roman" w:hAnsi="Times New Roman" w:cs="Times New Roman"/>
                <w:b/>
                <w:bCs/>
                <w:sz w:val="24"/>
                <w:szCs w:val="24"/>
              </w:rPr>
            </w:pPr>
            <w:r w:rsidRPr="00F712BC">
              <w:rPr>
                <w:rFonts w:ascii="Times New Roman" w:hAnsi="Times New Roman" w:cs="Times New Roman"/>
                <w:b/>
                <w:bCs/>
                <w:sz w:val="24"/>
                <w:szCs w:val="24"/>
              </w:rPr>
              <w:t>Oxygen Saturation</w:t>
            </w:r>
            <w:r w:rsidR="008C7C93" w:rsidRPr="00F712BC">
              <w:rPr>
                <w:rFonts w:ascii="Times New Roman" w:hAnsi="Times New Roman" w:cs="Times New Roman"/>
                <w:sz w:val="24"/>
                <w:szCs w:val="24"/>
              </w:rPr>
              <w:t xml:space="preserve"> (</w:t>
            </w:r>
            <w:r w:rsidR="00FB6DD1" w:rsidRPr="00F712BC">
              <w:rPr>
                <w:rFonts w:ascii="Times New Roman" w:hAnsi="Times New Roman" w:cs="Times New Roman"/>
                <w:sz w:val="24"/>
                <w:szCs w:val="24"/>
              </w:rPr>
              <w:t>%</w:t>
            </w:r>
            <w:r w:rsidR="008C7C93" w:rsidRPr="00F712BC">
              <w:rPr>
                <w:rFonts w:ascii="Times New Roman" w:hAnsi="Times New Roman" w:cs="Times New Roman"/>
                <w:sz w:val="24"/>
                <w:szCs w:val="24"/>
              </w:rPr>
              <w:t>)</w:t>
            </w:r>
          </w:p>
        </w:tc>
        <w:tc>
          <w:tcPr>
            <w:tcW w:w="0" w:type="auto"/>
            <w:vAlign w:val="center"/>
          </w:tcPr>
          <w:p w14:paraId="7F38A2F7" w14:textId="6C05E88A" w:rsidR="008C7C93" w:rsidRPr="00F712BC" w:rsidRDefault="00FB6DD1" w:rsidP="003A2319">
            <w:pPr>
              <w:jc w:val="both"/>
              <w:rPr>
                <w:rFonts w:ascii="Times New Roman" w:hAnsi="Times New Roman" w:cs="Times New Roman"/>
                <w:sz w:val="24"/>
                <w:szCs w:val="24"/>
              </w:rPr>
            </w:pPr>
            <w:r w:rsidRPr="00F712BC">
              <w:rPr>
                <w:rFonts w:ascii="Times New Roman" w:hAnsi="Times New Roman" w:cs="Times New Roman"/>
                <w:sz w:val="24"/>
                <w:szCs w:val="24"/>
              </w:rPr>
              <w:t>88.20</w:t>
            </w:r>
            <w:r w:rsidR="008C7C93" w:rsidRPr="00F712BC">
              <w:rPr>
                <w:rFonts w:ascii="Times New Roman" w:hAnsi="Times New Roman" w:cs="Times New Roman"/>
                <w:sz w:val="24"/>
                <w:szCs w:val="24"/>
              </w:rPr>
              <w:t>±</w:t>
            </w:r>
            <w:r w:rsidRPr="00F712BC">
              <w:rPr>
                <w:rFonts w:ascii="Times New Roman" w:hAnsi="Times New Roman" w:cs="Times New Roman"/>
                <w:sz w:val="24"/>
                <w:szCs w:val="24"/>
              </w:rPr>
              <w:t>3.89</w:t>
            </w:r>
          </w:p>
        </w:tc>
        <w:tc>
          <w:tcPr>
            <w:tcW w:w="0" w:type="auto"/>
            <w:vAlign w:val="center"/>
          </w:tcPr>
          <w:p w14:paraId="76EDCD74" w14:textId="3EB40A8B" w:rsidR="008C7C93" w:rsidRPr="00F712BC" w:rsidRDefault="00FB6DD1" w:rsidP="003A2319">
            <w:pPr>
              <w:jc w:val="both"/>
              <w:rPr>
                <w:rFonts w:ascii="Times New Roman" w:hAnsi="Times New Roman" w:cs="Times New Roman"/>
                <w:sz w:val="24"/>
                <w:szCs w:val="24"/>
              </w:rPr>
            </w:pPr>
            <w:r w:rsidRPr="00F712BC">
              <w:rPr>
                <w:rFonts w:ascii="Times New Roman" w:hAnsi="Times New Roman" w:cs="Times New Roman"/>
                <w:sz w:val="24"/>
                <w:szCs w:val="24"/>
              </w:rPr>
              <w:t>86.53</w:t>
            </w:r>
            <w:r w:rsidR="008C7C93" w:rsidRPr="00F712BC">
              <w:rPr>
                <w:rFonts w:ascii="Times New Roman" w:hAnsi="Times New Roman" w:cs="Times New Roman"/>
                <w:sz w:val="24"/>
                <w:szCs w:val="24"/>
              </w:rPr>
              <w:t>±</w:t>
            </w:r>
            <w:r w:rsidR="004F3EDB" w:rsidRPr="00F712BC">
              <w:rPr>
                <w:rFonts w:ascii="Times New Roman" w:hAnsi="Times New Roman" w:cs="Times New Roman"/>
                <w:sz w:val="24"/>
                <w:szCs w:val="24"/>
              </w:rPr>
              <w:t>5.46</w:t>
            </w:r>
          </w:p>
        </w:tc>
        <w:tc>
          <w:tcPr>
            <w:tcW w:w="0" w:type="auto"/>
            <w:vAlign w:val="center"/>
          </w:tcPr>
          <w:p w14:paraId="1BEFC10C" w14:textId="77777777" w:rsidR="008C7C93" w:rsidRPr="00F712BC" w:rsidRDefault="007B744F" w:rsidP="003A2319">
            <w:pPr>
              <w:jc w:val="both"/>
              <w:rPr>
                <w:rFonts w:ascii="Times New Roman" w:hAnsi="Times New Roman" w:cs="Times New Roman"/>
                <w:sz w:val="24"/>
                <w:szCs w:val="24"/>
              </w:rPr>
            </w:pPr>
            <w:r w:rsidRPr="00F712BC">
              <w:rPr>
                <w:rFonts w:ascii="Times New Roman" w:hAnsi="Times New Roman" w:cs="Times New Roman"/>
                <w:sz w:val="24"/>
                <w:szCs w:val="24"/>
              </w:rPr>
              <w:t>0.057</w:t>
            </w:r>
          </w:p>
        </w:tc>
      </w:tr>
      <w:tr w:rsidR="008C7C93" w:rsidRPr="00F712BC" w14:paraId="632EE3BA" w14:textId="77777777" w:rsidTr="00D854CA">
        <w:trPr>
          <w:trHeight w:val="268"/>
          <w:jc w:val="center"/>
        </w:trPr>
        <w:tc>
          <w:tcPr>
            <w:tcW w:w="0" w:type="auto"/>
            <w:vAlign w:val="center"/>
          </w:tcPr>
          <w:p w14:paraId="30DF7F06" w14:textId="4B8A520C" w:rsidR="008C7C93" w:rsidRPr="00F712BC" w:rsidRDefault="004F3EDB" w:rsidP="003A2319">
            <w:pPr>
              <w:jc w:val="both"/>
              <w:rPr>
                <w:rFonts w:ascii="Times New Roman" w:hAnsi="Times New Roman" w:cs="Times New Roman"/>
                <w:b/>
                <w:bCs/>
                <w:sz w:val="24"/>
                <w:szCs w:val="24"/>
              </w:rPr>
            </w:pPr>
            <w:r w:rsidRPr="00F712BC">
              <w:rPr>
                <w:rFonts w:ascii="Times New Roman" w:hAnsi="Times New Roman" w:cs="Times New Roman"/>
                <w:b/>
                <w:bCs/>
                <w:sz w:val="24"/>
                <w:szCs w:val="24"/>
              </w:rPr>
              <w:t>C</w:t>
            </w:r>
            <w:r w:rsidR="002B12FE" w:rsidRPr="00F712BC">
              <w:rPr>
                <w:rFonts w:ascii="Times New Roman" w:hAnsi="Times New Roman" w:cs="Times New Roman"/>
                <w:b/>
                <w:bCs/>
                <w:sz w:val="24"/>
                <w:szCs w:val="24"/>
              </w:rPr>
              <w:t>omplete Blood Count</w:t>
            </w:r>
            <w:r w:rsidRPr="00F712BC">
              <w:rPr>
                <w:rFonts w:ascii="Times New Roman" w:hAnsi="Times New Roman" w:cs="Times New Roman"/>
                <w:b/>
                <w:bCs/>
                <w:sz w:val="24"/>
                <w:szCs w:val="24"/>
              </w:rPr>
              <w:t xml:space="preserve"> </w:t>
            </w:r>
            <w:r w:rsidR="008C7C93" w:rsidRPr="00F712BC">
              <w:rPr>
                <w:rFonts w:ascii="Times New Roman" w:hAnsi="Times New Roman" w:cs="Times New Roman"/>
                <w:sz w:val="24"/>
                <w:szCs w:val="24"/>
              </w:rPr>
              <w:t>(</w:t>
            </w:r>
            <w:r w:rsidR="006C21A5" w:rsidRPr="00F712BC">
              <w:rPr>
                <w:rFonts w:ascii="Times New Roman" w:hAnsi="Times New Roman" w:cs="Times New Roman"/>
                <w:sz w:val="24"/>
                <w:szCs w:val="24"/>
              </w:rPr>
              <w:t>cells/</w:t>
            </w:r>
            <w:proofErr w:type="spellStart"/>
            <w:r w:rsidR="006C21A5" w:rsidRPr="00F712BC">
              <w:rPr>
                <w:rFonts w:ascii="Times New Roman" w:hAnsi="Times New Roman" w:cs="Times New Roman"/>
                <w:sz w:val="24"/>
                <w:szCs w:val="24"/>
              </w:rPr>
              <w:t>mcL</w:t>
            </w:r>
            <w:proofErr w:type="spellEnd"/>
            <w:r w:rsidR="008C7C93" w:rsidRPr="00F712BC">
              <w:rPr>
                <w:rFonts w:ascii="Times New Roman" w:hAnsi="Times New Roman" w:cs="Times New Roman"/>
                <w:sz w:val="24"/>
                <w:szCs w:val="24"/>
              </w:rPr>
              <w:t>)</w:t>
            </w:r>
          </w:p>
        </w:tc>
        <w:tc>
          <w:tcPr>
            <w:tcW w:w="0" w:type="auto"/>
            <w:vAlign w:val="center"/>
          </w:tcPr>
          <w:p w14:paraId="0918E951" w14:textId="232BFDC0" w:rsidR="008C7C93" w:rsidRPr="00F712BC" w:rsidRDefault="00A82999" w:rsidP="003A2319">
            <w:pPr>
              <w:jc w:val="both"/>
              <w:rPr>
                <w:rFonts w:ascii="Times New Roman" w:hAnsi="Times New Roman" w:cs="Times New Roman"/>
                <w:sz w:val="24"/>
                <w:szCs w:val="24"/>
              </w:rPr>
            </w:pPr>
            <w:r w:rsidRPr="00F712BC">
              <w:rPr>
                <w:rFonts w:ascii="Times New Roman" w:hAnsi="Times New Roman" w:cs="Times New Roman"/>
                <w:sz w:val="24"/>
                <w:szCs w:val="24"/>
              </w:rPr>
              <w:t>9.00</w:t>
            </w:r>
            <w:r w:rsidR="008C7C93" w:rsidRPr="00F712BC">
              <w:rPr>
                <w:rFonts w:ascii="Times New Roman" w:hAnsi="Times New Roman" w:cs="Times New Roman"/>
                <w:sz w:val="24"/>
                <w:szCs w:val="24"/>
              </w:rPr>
              <w:t>±</w:t>
            </w:r>
            <w:r w:rsidR="00540817" w:rsidRPr="00F712BC">
              <w:rPr>
                <w:rFonts w:ascii="Times New Roman" w:hAnsi="Times New Roman" w:cs="Times New Roman"/>
                <w:sz w:val="24"/>
                <w:szCs w:val="24"/>
              </w:rPr>
              <w:t>4.21</w:t>
            </w:r>
          </w:p>
        </w:tc>
        <w:tc>
          <w:tcPr>
            <w:tcW w:w="0" w:type="auto"/>
            <w:vAlign w:val="center"/>
          </w:tcPr>
          <w:p w14:paraId="1BBB7DA1" w14:textId="2A01C8A2" w:rsidR="008C7C93" w:rsidRPr="00F712BC" w:rsidRDefault="00540817" w:rsidP="003A2319">
            <w:pPr>
              <w:jc w:val="both"/>
              <w:rPr>
                <w:rFonts w:ascii="Times New Roman" w:hAnsi="Times New Roman" w:cs="Times New Roman"/>
                <w:sz w:val="24"/>
                <w:szCs w:val="24"/>
              </w:rPr>
            </w:pPr>
            <w:r w:rsidRPr="00F712BC">
              <w:rPr>
                <w:rFonts w:ascii="Times New Roman" w:hAnsi="Times New Roman" w:cs="Times New Roman"/>
                <w:sz w:val="24"/>
                <w:szCs w:val="24"/>
              </w:rPr>
              <w:t>9.81</w:t>
            </w:r>
            <w:r w:rsidR="008C7C93" w:rsidRPr="00F712BC">
              <w:rPr>
                <w:rFonts w:ascii="Times New Roman" w:hAnsi="Times New Roman" w:cs="Times New Roman"/>
                <w:sz w:val="24"/>
                <w:szCs w:val="24"/>
              </w:rPr>
              <w:t>±</w:t>
            </w:r>
            <w:r w:rsidRPr="00F712BC">
              <w:rPr>
                <w:rFonts w:ascii="Times New Roman" w:hAnsi="Times New Roman" w:cs="Times New Roman"/>
                <w:sz w:val="24"/>
                <w:szCs w:val="24"/>
              </w:rPr>
              <w:t>4.57</w:t>
            </w:r>
          </w:p>
        </w:tc>
        <w:tc>
          <w:tcPr>
            <w:tcW w:w="0" w:type="auto"/>
            <w:vAlign w:val="center"/>
          </w:tcPr>
          <w:p w14:paraId="02CF3B9F" w14:textId="77777777" w:rsidR="008C7C93" w:rsidRPr="00F712BC" w:rsidRDefault="005427C5" w:rsidP="003A2319">
            <w:pPr>
              <w:jc w:val="both"/>
              <w:rPr>
                <w:rFonts w:ascii="Times New Roman" w:hAnsi="Times New Roman" w:cs="Times New Roman"/>
                <w:sz w:val="24"/>
                <w:szCs w:val="24"/>
              </w:rPr>
            </w:pPr>
            <w:r w:rsidRPr="00F712BC">
              <w:rPr>
                <w:rFonts w:ascii="Times New Roman" w:hAnsi="Times New Roman" w:cs="Times New Roman"/>
                <w:sz w:val="24"/>
                <w:szCs w:val="24"/>
              </w:rPr>
              <w:t>0.317</w:t>
            </w:r>
          </w:p>
        </w:tc>
      </w:tr>
      <w:tr w:rsidR="0082397A" w:rsidRPr="00F712BC" w14:paraId="3F08847C" w14:textId="77777777" w:rsidTr="00D854CA">
        <w:trPr>
          <w:trHeight w:val="285"/>
          <w:jc w:val="center"/>
        </w:trPr>
        <w:tc>
          <w:tcPr>
            <w:tcW w:w="0" w:type="auto"/>
            <w:vAlign w:val="center"/>
          </w:tcPr>
          <w:p w14:paraId="6411D7C7" w14:textId="488B45F4" w:rsidR="0082397A" w:rsidRPr="00F712BC" w:rsidRDefault="0082397A" w:rsidP="003A2319">
            <w:pPr>
              <w:jc w:val="both"/>
              <w:rPr>
                <w:rFonts w:ascii="Times New Roman" w:hAnsi="Times New Roman" w:cs="Times New Roman"/>
                <w:b/>
                <w:bCs/>
                <w:sz w:val="24"/>
                <w:szCs w:val="24"/>
              </w:rPr>
            </w:pPr>
            <w:r w:rsidRPr="00F712BC">
              <w:rPr>
                <w:rFonts w:ascii="Times New Roman" w:hAnsi="Times New Roman" w:cs="Times New Roman"/>
                <w:b/>
                <w:bCs/>
                <w:sz w:val="24"/>
                <w:szCs w:val="24"/>
              </w:rPr>
              <w:t xml:space="preserve">Blood Sugar </w:t>
            </w:r>
            <w:r w:rsidRPr="00F712BC">
              <w:rPr>
                <w:rFonts w:ascii="Times New Roman" w:hAnsi="Times New Roman" w:cs="Times New Roman"/>
                <w:sz w:val="24"/>
                <w:szCs w:val="24"/>
              </w:rPr>
              <w:t>(mg/dL)</w:t>
            </w:r>
          </w:p>
        </w:tc>
        <w:tc>
          <w:tcPr>
            <w:tcW w:w="0" w:type="auto"/>
            <w:vAlign w:val="center"/>
          </w:tcPr>
          <w:p w14:paraId="1B8FC902" w14:textId="77777777" w:rsidR="0082397A" w:rsidRPr="00F712BC" w:rsidRDefault="000C13D7" w:rsidP="003A2319">
            <w:pPr>
              <w:jc w:val="both"/>
              <w:rPr>
                <w:rFonts w:ascii="Times New Roman" w:hAnsi="Times New Roman" w:cs="Times New Roman"/>
                <w:sz w:val="24"/>
                <w:szCs w:val="24"/>
              </w:rPr>
            </w:pPr>
            <w:r w:rsidRPr="00F712BC">
              <w:rPr>
                <w:rFonts w:ascii="Times New Roman" w:hAnsi="Times New Roman" w:cs="Times New Roman"/>
                <w:sz w:val="24"/>
                <w:szCs w:val="24"/>
              </w:rPr>
              <w:t>113.82</w:t>
            </w:r>
            <w:r w:rsidR="0082397A" w:rsidRPr="00F712BC">
              <w:rPr>
                <w:rFonts w:ascii="Times New Roman" w:hAnsi="Times New Roman" w:cs="Times New Roman"/>
                <w:sz w:val="24"/>
                <w:szCs w:val="24"/>
              </w:rPr>
              <w:t>±</w:t>
            </w:r>
            <w:r w:rsidRPr="00F712BC">
              <w:rPr>
                <w:rFonts w:ascii="Times New Roman" w:hAnsi="Times New Roman" w:cs="Times New Roman"/>
                <w:sz w:val="24"/>
                <w:szCs w:val="24"/>
              </w:rPr>
              <w:t>21.35</w:t>
            </w:r>
          </w:p>
        </w:tc>
        <w:tc>
          <w:tcPr>
            <w:tcW w:w="0" w:type="auto"/>
            <w:vAlign w:val="center"/>
          </w:tcPr>
          <w:p w14:paraId="761F11CA" w14:textId="77777777" w:rsidR="0082397A" w:rsidRPr="00F712BC" w:rsidRDefault="00F909C0" w:rsidP="003A2319">
            <w:pPr>
              <w:jc w:val="both"/>
              <w:rPr>
                <w:rFonts w:ascii="Times New Roman" w:hAnsi="Times New Roman" w:cs="Times New Roman"/>
                <w:sz w:val="24"/>
                <w:szCs w:val="24"/>
              </w:rPr>
            </w:pPr>
            <w:r w:rsidRPr="00F712BC">
              <w:rPr>
                <w:rFonts w:ascii="Times New Roman" w:hAnsi="Times New Roman" w:cs="Times New Roman"/>
                <w:sz w:val="24"/>
                <w:szCs w:val="24"/>
              </w:rPr>
              <w:t>124.20</w:t>
            </w:r>
            <w:r w:rsidR="0082397A" w:rsidRPr="00F712BC">
              <w:rPr>
                <w:rFonts w:ascii="Times New Roman" w:hAnsi="Times New Roman" w:cs="Times New Roman"/>
                <w:sz w:val="24"/>
                <w:szCs w:val="24"/>
              </w:rPr>
              <w:t>±</w:t>
            </w:r>
            <w:r w:rsidRPr="00F712BC">
              <w:rPr>
                <w:rFonts w:ascii="Times New Roman" w:hAnsi="Times New Roman" w:cs="Times New Roman"/>
                <w:sz w:val="24"/>
                <w:szCs w:val="24"/>
              </w:rPr>
              <w:t>19.74</w:t>
            </w:r>
          </w:p>
        </w:tc>
        <w:tc>
          <w:tcPr>
            <w:tcW w:w="0" w:type="auto"/>
            <w:vAlign w:val="center"/>
          </w:tcPr>
          <w:p w14:paraId="20FA57D7" w14:textId="77777777" w:rsidR="0082397A" w:rsidRPr="00F712BC" w:rsidRDefault="005427C5" w:rsidP="003A2319">
            <w:pPr>
              <w:jc w:val="both"/>
              <w:rPr>
                <w:rFonts w:ascii="Times New Roman" w:hAnsi="Times New Roman" w:cs="Times New Roman"/>
                <w:sz w:val="24"/>
                <w:szCs w:val="24"/>
              </w:rPr>
            </w:pPr>
            <w:r w:rsidRPr="00F712BC">
              <w:rPr>
                <w:rFonts w:ascii="Times New Roman" w:hAnsi="Times New Roman" w:cs="Times New Roman"/>
                <w:sz w:val="24"/>
                <w:szCs w:val="24"/>
              </w:rPr>
              <w:t>0.007</w:t>
            </w:r>
          </w:p>
        </w:tc>
      </w:tr>
    </w:tbl>
    <w:p w14:paraId="0254D357" w14:textId="77777777" w:rsidR="00F712BC" w:rsidRDefault="00F712BC" w:rsidP="003A2319">
      <w:pPr>
        <w:spacing w:line="240" w:lineRule="auto"/>
        <w:jc w:val="both"/>
        <w:rPr>
          <w:rFonts w:ascii="Times New Roman" w:eastAsia="Times New Roman" w:hAnsi="Times New Roman" w:cs="Times New Roman"/>
          <w:b/>
          <w:sz w:val="24"/>
          <w:szCs w:val="24"/>
        </w:rPr>
      </w:pPr>
    </w:p>
    <w:p w14:paraId="78F4DD7D" w14:textId="358CA6E5"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 xml:space="preserve">Discussion </w:t>
      </w:r>
    </w:p>
    <w:p w14:paraId="5B84549D" w14:textId="0723B747" w:rsidR="008562BC" w:rsidRPr="00F712BC" w:rsidRDefault="008562BC" w:rsidP="003A2319">
      <w:pPr>
        <w:spacing w:line="240" w:lineRule="auto"/>
        <w:jc w:val="both"/>
        <w:rPr>
          <w:rFonts w:ascii="Times New Roman" w:hAnsi="Times New Roman" w:cs="Times New Roman"/>
          <w:sz w:val="24"/>
          <w:szCs w:val="24"/>
        </w:rPr>
      </w:pPr>
      <w:r w:rsidRPr="00F712BC">
        <w:rPr>
          <w:rFonts w:ascii="Times New Roman" w:hAnsi="Times New Roman" w:cs="Times New Roman"/>
          <w:sz w:val="24"/>
          <w:szCs w:val="24"/>
        </w:rPr>
        <w:t xml:space="preserve">Transient tachypnea of the newborn is a common respiratory disease that is manifested by increased respiratory rate and that usually resolves in 48-72 hours after birth. TTN develops as a result of </w:t>
      </w:r>
      <w:r w:rsidR="00780968" w:rsidRPr="00F712BC">
        <w:rPr>
          <w:rFonts w:ascii="Times New Roman" w:hAnsi="Times New Roman" w:cs="Times New Roman"/>
          <w:sz w:val="24"/>
          <w:szCs w:val="24"/>
        </w:rPr>
        <w:t xml:space="preserve">a </w:t>
      </w:r>
      <w:r w:rsidRPr="00F712BC">
        <w:rPr>
          <w:rFonts w:ascii="Times New Roman" w:hAnsi="Times New Roman" w:cs="Times New Roman"/>
          <w:sz w:val="24"/>
          <w:szCs w:val="24"/>
        </w:rPr>
        <w:t>delay in fetal lung fluid clearance</w:t>
      </w:r>
      <w:r w:rsidR="00236925" w:rsidRPr="00F712BC">
        <w:rPr>
          <w:rFonts w:ascii="Times New Roman" w:hAnsi="Times New Roman" w:cs="Times New Roman"/>
          <w:sz w:val="24"/>
          <w:szCs w:val="24"/>
        </w:rPr>
        <w:t xml:space="preserve"> </w:t>
      </w:r>
      <w:r w:rsidR="00423555" w:rsidRPr="00F712BC">
        <w:rPr>
          <w:rFonts w:ascii="Times New Roman" w:hAnsi="Times New Roman" w:cs="Times New Roman"/>
          <w:sz w:val="24"/>
          <w:szCs w:val="24"/>
        </w:rPr>
        <w:t>[8]</w:t>
      </w:r>
      <w:r w:rsidR="00236925" w:rsidRPr="00F712BC">
        <w:rPr>
          <w:rFonts w:ascii="Times New Roman" w:hAnsi="Times New Roman" w:cs="Times New Roman"/>
          <w:sz w:val="24"/>
          <w:szCs w:val="24"/>
        </w:rPr>
        <w:t>.</w:t>
      </w:r>
      <w:r w:rsidRPr="00F712BC">
        <w:rPr>
          <w:rFonts w:ascii="Times New Roman" w:hAnsi="Times New Roman" w:cs="Times New Roman"/>
          <w:sz w:val="24"/>
          <w:szCs w:val="24"/>
        </w:rPr>
        <w:t xml:space="preserve"> Tissue and circulating lung fluid retention usually result in mildly elevated pressure and cause mild pulmonary edema</w:t>
      </w:r>
      <w:r w:rsidR="00236925" w:rsidRPr="00F712BC">
        <w:rPr>
          <w:rFonts w:ascii="Times New Roman" w:hAnsi="Times New Roman" w:cs="Times New Roman"/>
          <w:sz w:val="24"/>
          <w:szCs w:val="24"/>
        </w:rPr>
        <w:t xml:space="preserve"> </w:t>
      </w:r>
      <w:r w:rsidR="00602F73" w:rsidRPr="00F712BC">
        <w:rPr>
          <w:rFonts w:ascii="Times New Roman" w:hAnsi="Times New Roman" w:cs="Times New Roman"/>
          <w:sz w:val="24"/>
          <w:szCs w:val="24"/>
        </w:rPr>
        <w:t>[9]</w:t>
      </w:r>
      <w:r w:rsidRPr="00F712BC">
        <w:rPr>
          <w:rFonts w:ascii="Times New Roman" w:hAnsi="Times New Roman" w:cs="Times New Roman"/>
          <w:sz w:val="24"/>
          <w:szCs w:val="24"/>
        </w:rPr>
        <w:t xml:space="preserve">. The disorder is treated supportively. Neonatal respiratory diseases often cause </w:t>
      </w:r>
      <w:r w:rsidR="00780968" w:rsidRPr="00F712BC">
        <w:rPr>
          <w:rFonts w:ascii="Times New Roman" w:hAnsi="Times New Roman" w:cs="Times New Roman"/>
          <w:sz w:val="24"/>
          <w:szCs w:val="24"/>
        </w:rPr>
        <w:t xml:space="preserve">the </w:t>
      </w:r>
      <w:r w:rsidRPr="00F712BC">
        <w:rPr>
          <w:rFonts w:ascii="Times New Roman" w:hAnsi="Times New Roman" w:cs="Times New Roman"/>
          <w:sz w:val="24"/>
          <w:szCs w:val="24"/>
        </w:rPr>
        <w:t>use of additional medications for treatment, especially Salbutamol</w:t>
      </w:r>
      <w:r w:rsidR="00780968" w:rsidRPr="00F712BC">
        <w:rPr>
          <w:rFonts w:ascii="Times New Roman" w:hAnsi="Times New Roman" w:cs="Times New Roman"/>
          <w:sz w:val="24"/>
          <w:szCs w:val="24"/>
        </w:rPr>
        <w:t>,</w:t>
      </w:r>
      <w:r w:rsidRPr="00F712BC">
        <w:rPr>
          <w:rFonts w:ascii="Times New Roman" w:hAnsi="Times New Roman" w:cs="Times New Roman"/>
          <w:sz w:val="24"/>
          <w:szCs w:val="24"/>
        </w:rPr>
        <w:t xml:space="preserve"> and Lasix. The effectiveness of these agents and their influence on newborns is still debatable</w:t>
      </w:r>
      <w:r w:rsidR="00236925" w:rsidRPr="00F712BC">
        <w:rPr>
          <w:rFonts w:ascii="Times New Roman" w:hAnsi="Times New Roman" w:cs="Times New Roman"/>
          <w:sz w:val="24"/>
          <w:szCs w:val="24"/>
        </w:rPr>
        <w:t xml:space="preserve"> </w:t>
      </w:r>
      <w:r w:rsidR="00602F73" w:rsidRPr="00F712BC">
        <w:rPr>
          <w:rFonts w:ascii="Times New Roman" w:hAnsi="Times New Roman" w:cs="Times New Roman"/>
          <w:sz w:val="24"/>
          <w:szCs w:val="24"/>
        </w:rPr>
        <w:t>[10]</w:t>
      </w:r>
      <w:r w:rsidRPr="00F712BC">
        <w:rPr>
          <w:rFonts w:ascii="Times New Roman" w:hAnsi="Times New Roman" w:cs="Times New Roman"/>
          <w:sz w:val="24"/>
          <w:szCs w:val="24"/>
        </w:rPr>
        <w:t>.</w:t>
      </w:r>
    </w:p>
    <w:p w14:paraId="7EAEF714" w14:textId="25075B77" w:rsidR="008562BC" w:rsidRPr="00F712BC" w:rsidRDefault="008562BC" w:rsidP="003A2319">
      <w:pPr>
        <w:spacing w:line="240" w:lineRule="auto"/>
        <w:jc w:val="both"/>
        <w:rPr>
          <w:rFonts w:ascii="Times New Roman" w:hAnsi="Times New Roman" w:cs="Times New Roman"/>
          <w:sz w:val="24"/>
          <w:szCs w:val="24"/>
        </w:rPr>
      </w:pPr>
      <w:r w:rsidRPr="00F712BC">
        <w:rPr>
          <w:rFonts w:ascii="Times New Roman" w:hAnsi="Times New Roman" w:cs="Times New Roman"/>
          <w:sz w:val="24"/>
          <w:szCs w:val="24"/>
        </w:rPr>
        <w:t xml:space="preserve">Salbutamol is a short-acting beta-2 adrenoceptor agonist, which causes bronchodilatation by stimulating intracellular adenylyl cyclase and subsequent </w:t>
      </w:r>
      <w:r w:rsidR="00236925" w:rsidRPr="00F712BC">
        <w:rPr>
          <w:rFonts w:ascii="Times New Roman" w:hAnsi="Times New Roman" w:cs="Times New Roman"/>
          <w:sz w:val="24"/>
          <w:szCs w:val="24"/>
        </w:rPr>
        <w:t>accumulation</w:t>
      </w:r>
      <w:r w:rsidRPr="00F712BC">
        <w:rPr>
          <w:rFonts w:ascii="Times New Roman" w:hAnsi="Times New Roman" w:cs="Times New Roman"/>
          <w:sz w:val="24"/>
          <w:szCs w:val="24"/>
        </w:rPr>
        <w:t xml:space="preserve"> of cyclic adenosine monophosphate at beta-2 receptors</w:t>
      </w:r>
      <w:r w:rsidR="00236925" w:rsidRPr="00F712BC">
        <w:rPr>
          <w:rFonts w:ascii="Times New Roman" w:hAnsi="Times New Roman" w:cs="Times New Roman"/>
          <w:sz w:val="24"/>
          <w:szCs w:val="24"/>
        </w:rPr>
        <w:t xml:space="preserve"> </w:t>
      </w:r>
      <w:r w:rsidR="003A1797" w:rsidRPr="00F712BC">
        <w:rPr>
          <w:rFonts w:ascii="Times New Roman" w:hAnsi="Times New Roman" w:cs="Times New Roman"/>
          <w:sz w:val="24"/>
          <w:szCs w:val="24"/>
        </w:rPr>
        <w:t>[11]</w:t>
      </w:r>
      <w:r w:rsidRPr="00F712BC">
        <w:rPr>
          <w:rFonts w:ascii="Times New Roman" w:hAnsi="Times New Roman" w:cs="Times New Roman"/>
          <w:sz w:val="24"/>
          <w:szCs w:val="24"/>
        </w:rPr>
        <w:t>. It relaxes the bronchial smooth muscle and stimulates the production of mucus</w:t>
      </w:r>
      <w:r w:rsidR="00236925" w:rsidRPr="00F712BC">
        <w:rPr>
          <w:rFonts w:ascii="Times New Roman" w:hAnsi="Times New Roman" w:cs="Times New Roman"/>
          <w:sz w:val="24"/>
          <w:szCs w:val="24"/>
        </w:rPr>
        <w:t xml:space="preserve"> </w:t>
      </w:r>
      <w:r w:rsidR="001E2960" w:rsidRPr="00F712BC">
        <w:rPr>
          <w:rFonts w:ascii="Times New Roman" w:hAnsi="Times New Roman" w:cs="Times New Roman"/>
          <w:sz w:val="24"/>
          <w:szCs w:val="24"/>
        </w:rPr>
        <w:t>[12]</w:t>
      </w:r>
      <w:r w:rsidRPr="00F712BC">
        <w:rPr>
          <w:rFonts w:ascii="Times New Roman" w:hAnsi="Times New Roman" w:cs="Times New Roman"/>
          <w:sz w:val="24"/>
          <w:szCs w:val="24"/>
        </w:rPr>
        <w:t>.</w:t>
      </w:r>
      <w:r w:rsidR="001E2960" w:rsidRPr="00F712BC">
        <w:rPr>
          <w:rFonts w:ascii="Times New Roman" w:hAnsi="Times New Roman" w:cs="Times New Roman"/>
          <w:sz w:val="24"/>
          <w:szCs w:val="24"/>
        </w:rPr>
        <w:t xml:space="preserve"> </w:t>
      </w:r>
      <w:r w:rsidRPr="00F712BC">
        <w:rPr>
          <w:rFonts w:ascii="Times New Roman" w:hAnsi="Times New Roman" w:cs="Times New Roman"/>
          <w:sz w:val="24"/>
          <w:szCs w:val="24"/>
        </w:rPr>
        <w:t>It has been suggested that salbutamol can help improve airway obstruction and thus may facilitate quicker detection of resolution of the disease</w:t>
      </w:r>
      <w:r w:rsidR="000770F4" w:rsidRPr="00F712BC">
        <w:rPr>
          <w:rFonts w:ascii="Times New Roman" w:hAnsi="Times New Roman" w:cs="Times New Roman"/>
          <w:sz w:val="24"/>
          <w:szCs w:val="24"/>
        </w:rPr>
        <w:t xml:space="preserve"> [13].</w:t>
      </w:r>
    </w:p>
    <w:p w14:paraId="3C162441" w14:textId="40A053AB" w:rsidR="008562BC" w:rsidRPr="00F712BC" w:rsidRDefault="008562BC" w:rsidP="003A2319">
      <w:pPr>
        <w:spacing w:line="240" w:lineRule="auto"/>
        <w:jc w:val="both"/>
        <w:rPr>
          <w:rFonts w:ascii="Times New Roman" w:hAnsi="Times New Roman" w:cs="Times New Roman"/>
          <w:sz w:val="24"/>
          <w:szCs w:val="24"/>
        </w:rPr>
      </w:pPr>
      <w:r w:rsidRPr="00F712BC">
        <w:rPr>
          <w:rFonts w:ascii="Times New Roman" w:hAnsi="Times New Roman" w:cs="Times New Roman"/>
          <w:sz w:val="24"/>
          <w:szCs w:val="24"/>
        </w:rPr>
        <w:t xml:space="preserve">Lasix is a loop diuretic that inhibits </w:t>
      </w:r>
      <w:r w:rsidR="006A77F9" w:rsidRPr="00F712BC">
        <w:rPr>
          <w:rFonts w:ascii="Times New Roman" w:hAnsi="Times New Roman" w:cs="Times New Roman"/>
          <w:sz w:val="24"/>
          <w:szCs w:val="24"/>
        </w:rPr>
        <w:t xml:space="preserve">the </w:t>
      </w:r>
      <w:r w:rsidRPr="00F712BC">
        <w:rPr>
          <w:rFonts w:ascii="Times New Roman" w:hAnsi="Times New Roman" w:cs="Times New Roman"/>
          <w:sz w:val="24"/>
          <w:szCs w:val="24"/>
        </w:rPr>
        <w:t xml:space="preserve">reabsorption of sodium and chloride in the proximal and distal tubules </w:t>
      </w:r>
      <w:r w:rsidR="00E3724C" w:rsidRPr="00F712BC">
        <w:rPr>
          <w:rFonts w:ascii="Times New Roman" w:hAnsi="Times New Roman" w:cs="Times New Roman"/>
          <w:sz w:val="24"/>
          <w:szCs w:val="24"/>
        </w:rPr>
        <w:t>[</w:t>
      </w:r>
      <w:r w:rsidR="001E2960" w:rsidRPr="00F712BC">
        <w:rPr>
          <w:rFonts w:ascii="Times New Roman" w:hAnsi="Times New Roman" w:cs="Times New Roman"/>
          <w:sz w:val="24"/>
          <w:szCs w:val="24"/>
        </w:rPr>
        <w:t>1</w:t>
      </w:r>
      <w:r w:rsidR="000770F4" w:rsidRPr="00F712BC">
        <w:rPr>
          <w:rFonts w:ascii="Times New Roman" w:hAnsi="Times New Roman" w:cs="Times New Roman"/>
          <w:sz w:val="24"/>
          <w:szCs w:val="24"/>
        </w:rPr>
        <w:t>4</w:t>
      </w:r>
      <w:r w:rsidR="001E2960" w:rsidRPr="00F712BC">
        <w:rPr>
          <w:rFonts w:ascii="Times New Roman" w:hAnsi="Times New Roman" w:cs="Times New Roman"/>
          <w:sz w:val="24"/>
          <w:szCs w:val="24"/>
        </w:rPr>
        <w:t>]</w:t>
      </w:r>
      <w:r w:rsidRPr="00F712BC">
        <w:rPr>
          <w:rFonts w:ascii="Times New Roman" w:hAnsi="Times New Roman" w:cs="Times New Roman"/>
          <w:sz w:val="24"/>
          <w:szCs w:val="24"/>
        </w:rPr>
        <w:t xml:space="preserve">. It is usually used for </w:t>
      </w:r>
      <w:r w:rsidR="006A77F9" w:rsidRPr="00F712BC">
        <w:rPr>
          <w:rFonts w:ascii="Times New Roman" w:hAnsi="Times New Roman" w:cs="Times New Roman"/>
          <w:sz w:val="24"/>
          <w:szCs w:val="24"/>
        </w:rPr>
        <w:t>symptomatic</w:t>
      </w:r>
      <w:r w:rsidRPr="00F712BC">
        <w:rPr>
          <w:rFonts w:ascii="Times New Roman" w:hAnsi="Times New Roman" w:cs="Times New Roman"/>
          <w:sz w:val="24"/>
          <w:szCs w:val="24"/>
        </w:rPr>
        <w:t xml:space="preserve"> treatment of pulmonary extravascular fluid overload </w:t>
      </w:r>
      <w:r w:rsidRPr="00F712BC">
        <w:rPr>
          <w:rFonts w:ascii="Times New Roman" w:hAnsi="Times New Roman" w:cs="Times New Roman"/>
          <w:sz w:val="24"/>
          <w:szCs w:val="24"/>
        </w:rPr>
        <w:lastRenderedPageBreak/>
        <w:t xml:space="preserve">that occurs in the presence of elevated pulmonary venous pressure. The use of furosemide has been suggested because it results in increased venous capacitance and </w:t>
      </w:r>
      <w:r w:rsidR="00780968" w:rsidRPr="00F712BC">
        <w:rPr>
          <w:rFonts w:ascii="Times New Roman" w:hAnsi="Times New Roman" w:cs="Times New Roman"/>
          <w:sz w:val="24"/>
          <w:szCs w:val="24"/>
        </w:rPr>
        <w:t>sample</w:t>
      </w:r>
      <w:r w:rsidRPr="00F712BC">
        <w:rPr>
          <w:rFonts w:ascii="Times New Roman" w:hAnsi="Times New Roman" w:cs="Times New Roman"/>
          <w:sz w:val="24"/>
          <w:szCs w:val="24"/>
        </w:rPr>
        <w:t xml:space="preserve"> perfusion in peripheral vasculatures, </w:t>
      </w:r>
      <w:r w:rsidR="00780968" w:rsidRPr="00F712BC">
        <w:rPr>
          <w:rFonts w:ascii="Times New Roman" w:hAnsi="Times New Roman" w:cs="Times New Roman"/>
          <w:sz w:val="24"/>
          <w:szCs w:val="24"/>
        </w:rPr>
        <w:t xml:space="preserve">a </w:t>
      </w:r>
      <w:r w:rsidRPr="00F712BC">
        <w:rPr>
          <w:rFonts w:ascii="Times New Roman" w:hAnsi="Times New Roman" w:cs="Times New Roman"/>
          <w:sz w:val="24"/>
          <w:szCs w:val="24"/>
        </w:rPr>
        <w:t xml:space="preserve">decrease in fluid overload, and </w:t>
      </w:r>
      <w:r w:rsidR="00780968" w:rsidRPr="00F712BC">
        <w:rPr>
          <w:rFonts w:ascii="Times New Roman" w:hAnsi="Times New Roman" w:cs="Times New Roman"/>
          <w:sz w:val="24"/>
          <w:szCs w:val="24"/>
        </w:rPr>
        <w:t xml:space="preserve">a </w:t>
      </w:r>
      <w:r w:rsidRPr="00F712BC">
        <w:rPr>
          <w:rFonts w:ascii="Times New Roman" w:hAnsi="Times New Roman" w:cs="Times New Roman"/>
          <w:sz w:val="24"/>
          <w:szCs w:val="24"/>
        </w:rPr>
        <w:t>reduction in pulmonary pressures in neonates</w:t>
      </w:r>
      <w:r w:rsidR="006A77F9" w:rsidRPr="00F712BC">
        <w:rPr>
          <w:rFonts w:ascii="Times New Roman" w:hAnsi="Times New Roman" w:cs="Times New Roman"/>
          <w:sz w:val="24"/>
          <w:szCs w:val="24"/>
        </w:rPr>
        <w:t xml:space="preserve"> [1</w:t>
      </w:r>
      <w:r w:rsidR="000770F4" w:rsidRPr="00F712BC">
        <w:rPr>
          <w:rFonts w:ascii="Times New Roman" w:hAnsi="Times New Roman" w:cs="Times New Roman"/>
          <w:sz w:val="24"/>
          <w:szCs w:val="24"/>
        </w:rPr>
        <w:t>5</w:t>
      </w:r>
      <w:r w:rsidR="006A77F9" w:rsidRPr="00F712BC">
        <w:rPr>
          <w:rFonts w:ascii="Times New Roman" w:hAnsi="Times New Roman" w:cs="Times New Roman"/>
          <w:sz w:val="24"/>
          <w:szCs w:val="24"/>
        </w:rPr>
        <w:t>]</w:t>
      </w:r>
      <w:r w:rsidRPr="00F712BC">
        <w:rPr>
          <w:rFonts w:ascii="Times New Roman" w:hAnsi="Times New Roman" w:cs="Times New Roman"/>
          <w:sz w:val="24"/>
          <w:szCs w:val="24"/>
        </w:rPr>
        <w:t xml:space="preserve">. Overall response to furosemide differs widely among </w:t>
      </w:r>
      <w:r w:rsidR="0061001A" w:rsidRPr="00F712BC">
        <w:rPr>
          <w:rFonts w:ascii="Times New Roman" w:hAnsi="Times New Roman" w:cs="Times New Roman"/>
          <w:sz w:val="24"/>
          <w:szCs w:val="24"/>
        </w:rPr>
        <w:t>neonates</w:t>
      </w:r>
      <w:r w:rsidR="00055861" w:rsidRPr="00F712BC">
        <w:rPr>
          <w:rFonts w:ascii="Times New Roman" w:hAnsi="Times New Roman" w:cs="Times New Roman"/>
          <w:sz w:val="24"/>
          <w:szCs w:val="24"/>
        </w:rPr>
        <w:t xml:space="preserve"> [16]</w:t>
      </w:r>
      <w:r w:rsidRPr="00F712BC">
        <w:rPr>
          <w:rFonts w:ascii="Times New Roman" w:hAnsi="Times New Roman" w:cs="Times New Roman"/>
          <w:sz w:val="24"/>
          <w:szCs w:val="24"/>
        </w:rPr>
        <w:t>.</w:t>
      </w:r>
      <w:r w:rsidR="00A50BBF" w:rsidRPr="00F712BC">
        <w:rPr>
          <w:rFonts w:ascii="Times New Roman" w:hAnsi="Times New Roman" w:cs="Times New Roman"/>
          <w:sz w:val="24"/>
          <w:szCs w:val="24"/>
        </w:rPr>
        <w:t xml:space="preserve"> </w:t>
      </w:r>
    </w:p>
    <w:p w14:paraId="6DB77C05" w14:textId="3E435B91" w:rsidR="004A7F1B" w:rsidRPr="00F712BC" w:rsidRDefault="00F225EF" w:rsidP="003A2319">
      <w:pPr>
        <w:spacing w:line="240" w:lineRule="auto"/>
        <w:jc w:val="both"/>
        <w:rPr>
          <w:rFonts w:ascii="Times New Roman" w:eastAsia="Times New Roman" w:hAnsi="Times New Roman" w:cs="Times New Roman"/>
          <w:sz w:val="24"/>
          <w:szCs w:val="24"/>
        </w:rPr>
      </w:pPr>
      <w:r w:rsidRPr="00F712BC">
        <w:rPr>
          <w:rFonts w:ascii="Times New Roman" w:eastAsia="Times New Roman" w:hAnsi="Times New Roman" w:cs="Times New Roman"/>
          <w:bCs/>
          <w:sz w:val="24"/>
          <w:szCs w:val="24"/>
        </w:rPr>
        <w:t>T</w:t>
      </w:r>
      <w:r w:rsidR="004A7F1B" w:rsidRPr="00F712BC">
        <w:rPr>
          <w:rFonts w:ascii="Times New Roman" w:eastAsia="Times New Roman" w:hAnsi="Times New Roman" w:cs="Times New Roman"/>
          <w:bCs/>
          <w:sz w:val="24"/>
          <w:szCs w:val="24"/>
        </w:rPr>
        <w:t xml:space="preserve">his study compared the effectiveness of salbutamol and furosemide (Lasix) in treating transient tachypnea of the newborn </w:t>
      </w:r>
      <w:r w:rsidR="00F412C4" w:rsidRPr="00F712BC">
        <w:rPr>
          <w:rFonts w:ascii="Times New Roman" w:eastAsia="Times New Roman" w:hAnsi="Times New Roman" w:cs="Times New Roman"/>
          <w:bCs/>
          <w:sz w:val="24"/>
          <w:szCs w:val="24"/>
        </w:rPr>
        <w:t>as; t</w:t>
      </w:r>
      <w:r w:rsidR="004A7F1B" w:rsidRPr="00F712BC">
        <w:rPr>
          <w:rFonts w:ascii="Times New Roman" w:eastAsia="Times New Roman" w:hAnsi="Times New Roman" w:cs="Times New Roman"/>
          <w:bCs/>
          <w:sz w:val="24"/>
          <w:szCs w:val="24"/>
        </w:rPr>
        <w:t>he respiratory rate was similar between the groups (32.55 ± 4.14 bpm for salbutamol vs. 33.88 ± 3.79 bpm for Lasix, p=0.068). Heart rate was significantly lower in the salbutamol group (114.83 ± 11.41 bpm) compared to the Lasix group (121.22 ± 17.83 bpm, p=0.021). Oxygen saturation was slightly higher in the salbutamol group (88.20 ± 3.89%) compared to the Lasix group (86.53 ± 5.46%, p=0.057). Complete blood count showed no significant difference (</w:t>
      </w:r>
      <w:r w:rsidR="00A90E20" w:rsidRPr="00F712BC">
        <w:rPr>
          <w:rFonts w:ascii="Times New Roman" w:eastAsia="Times New Roman" w:hAnsi="Times New Roman" w:cs="Times New Roman"/>
          <w:bCs/>
          <w:sz w:val="24"/>
          <w:szCs w:val="24"/>
        </w:rPr>
        <w:t>9.0</w:t>
      </w:r>
      <w:r w:rsidR="004A7F1B" w:rsidRPr="00F712BC">
        <w:rPr>
          <w:rFonts w:ascii="Times New Roman" w:eastAsia="Times New Roman" w:hAnsi="Times New Roman" w:cs="Times New Roman"/>
          <w:bCs/>
          <w:sz w:val="24"/>
          <w:szCs w:val="24"/>
        </w:rPr>
        <w:t xml:space="preserve"> ± </w:t>
      </w:r>
      <w:r w:rsidR="006852AF" w:rsidRPr="00F712BC">
        <w:rPr>
          <w:rFonts w:ascii="Times New Roman" w:eastAsia="Times New Roman" w:hAnsi="Times New Roman" w:cs="Times New Roman"/>
          <w:bCs/>
          <w:sz w:val="24"/>
          <w:szCs w:val="24"/>
        </w:rPr>
        <w:t>4.21</w:t>
      </w:r>
      <w:r w:rsidR="004A7F1B" w:rsidRPr="00F712BC">
        <w:rPr>
          <w:rFonts w:ascii="Times New Roman" w:eastAsia="Times New Roman" w:hAnsi="Times New Roman" w:cs="Times New Roman"/>
          <w:bCs/>
          <w:sz w:val="24"/>
          <w:szCs w:val="24"/>
        </w:rPr>
        <w:t xml:space="preserve"> cells/</w:t>
      </w:r>
      <w:proofErr w:type="spellStart"/>
      <w:r w:rsidR="004A7F1B" w:rsidRPr="00F712BC">
        <w:rPr>
          <w:rFonts w:ascii="Times New Roman" w:eastAsia="Times New Roman" w:hAnsi="Times New Roman" w:cs="Times New Roman"/>
          <w:bCs/>
          <w:sz w:val="24"/>
          <w:szCs w:val="24"/>
        </w:rPr>
        <w:t>mcL</w:t>
      </w:r>
      <w:proofErr w:type="spellEnd"/>
      <w:r w:rsidR="004A7F1B" w:rsidRPr="00F712BC">
        <w:rPr>
          <w:rFonts w:ascii="Times New Roman" w:eastAsia="Times New Roman" w:hAnsi="Times New Roman" w:cs="Times New Roman"/>
          <w:bCs/>
          <w:sz w:val="24"/>
          <w:szCs w:val="24"/>
        </w:rPr>
        <w:t xml:space="preserve"> for salbutamol vs. </w:t>
      </w:r>
      <w:r w:rsidR="006852AF" w:rsidRPr="00F712BC">
        <w:rPr>
          <w:rFonts w:ascii="Times New Roman" w:eastAsia="Times New Roman" w:hAnsi="Times New Roman" w:cs="Times New Roman"/>
          <w:bCs/>
          <w:sz w:val="24"/>
          <w:szCs w:val="24"/>
        </w:rPr>
        <w:t>9.81</w:t>
      </w:r>
      <w:r w:rsidR="004A7F1B" w:rsidRPr="00F712BC">
        <w:rPr>
          <w:rFonts w:ascii="Times New Roman" w:eastAsia="Times New Roman" w:hAnsi="Times New Roman" w:cs="Times New Roman"/>
          <w:bCs/>
          <w:sz w:val="24"/>
          <w:szCs w:val="24"/>
        </w:rPr>
        <w:t xml:space="preserve"> ± </w:t>
      </w:r>
      <w:r w:rsidR="006852AF" w:rsidRPr="00F712BC">
        <w:rPr>
          <w:rFonts w:ascii="Times New Roman" w:eastAsia="Times New Roman" w:hAnsi="Times New Roman" w:cs="Times New Roman"/>
          <w:bCs/>
          <w:sz w:val="24"/>
          <w:szCs w:val="24"/>
        </w:rPr>
        <w:t>4.57</w:t>
      </w:r>
      <w:r w:rsidR="004A7F1B" w:rsidRPr="00F712BC">
        <w:rPr>
          <w:rFonts w:ascii="Times New Roman" w:eastAsia="Times New Roman" w:hAnsi="Times New Roman" w:cs="Times New Roman"/>
          <w:bCs/>
          <w:sz w:val="24"/>
          <w:szCs w:val="24"/>
        </w:rPr>
        <w:t xml:space="preserve"> cells/</w:t>
      </w:r>
      <w:proofErr w:type="spellStart"/>
      <w:r w:rsidR="004A7F1B" w:rsidRPr="00F712BC">
        <w:rPr>
          <w:rFonts w:ascii="Times New Roman" w:eastAsia="Times New Roman" w:hAnsi="Times New Roman" w:cs="Times New Roman"/>
          <w:bCs/>
          <w:sz w:val="24"/>
          <w:szCs w:val="24"/>
        </w:rPr>
        <w:t>mcL</w:t>
      </w:r>
      <w:proofErr w:type="spellEnd"/>
      <w:r w:rsidR="004A7F1B" w:rsidRPr="00F712BC">
        <w:rPr>
          <w:rFonts w:ascii="Times New Roman" w:eastAsia="Times New Roman" w:hAnsi="Times New Roman" w:cs="Times New Roman"/>
          <w:bCs/>
          <w:sz w:val="24"/>
          <w:szCs w:val="24"/>
        </w:rPr>
        <w:t xml:space="preserve"> for Lasix, p=0.317). Blood sugar levels were significantly lower in the salbutamol group (113.82 ± 21.35 mg/dL) compared to the Lasix group (124.20 ± 19.74 mg/dL, p=0.007).</w:t>
      </w:r>
      <w:r w:rsidR="004A7F1B" w:rsidRPr="00F712BC">
        <w:rPr>
          <w:rFonts w:ascii="Times New Roman" w:eastAsia="Times New Roman" w:hAnsi="Times New Roman" w:cs="Times New Roman"/>
          <w:sz w:val="24"/>
          <w:szCs w:val="24"/>
        </w:rPr>
        <w:t xml:space="preserve"> </w:t>
      </w:r>
    </w:p>
    <w:p w14:paraId="6CAFBC3A" w14:textId="7D43A741" w:rsidR="006A5207" w:rsidRPr="00F712BC" w:rsidRDefault="00F30E67" w:rsidP="003A2319">
      <w:pPr>
        <w:spacing w:line="240" w:lineRule="auto"/>
        <w:jc w:val="both"/>
        <w:rPr>
          <w:rFonts w:ascii="Times New Roman" w:eastAsia="Times New Roman" w:hAnsi="Times New Roman" w:cs="Times New Roman"/>
          <w:bCs/>
          <w:sz w:val="24"/>
          <w:szCs w:val="24"/>
        </w:rPr>
      </w:pPr>
      <w:r w:rsidRPr="00F712BC">
        <w:rPr>
          <w:rFonts w:ascii="Times New Roman" w:eastAsia="Times New Roman" w:hAnsi="Times New Roman" w:cs="Times New Roman"/>
          <w:bCs/>
          <w:sz w:val="24"/>
          <w:szCs w:val="24"/>
        </w:rPr>
        <w:t xml:space="preserve">In the study of </w:t>
      </w:r>
      <w:proofErr w:type="spellStart"/>
      <w:r w:rsidR="00F630CC" w:rsidRPr="00F712BC">
        <w:rPr>
          <w:rFonts w:ascii="Times New Roman" w:eastAsia="Times New Roman" w:hAnsi="Times New Roman" w:cs="Times New Roman"/>
          <w:bCs/>
          <w:sz w:val="24"/>
          <w:szCs w:val="24"/>
        </w:rPr>
        <w:t>Khushdil</w:t>
      </w:r>
      <w:proofErr w:type="spellEnd"/>
      <w:r w:rsidR="00F630CC" w:rsidRPr="00F712BC">
        <w:rPr>
          <w:rFonts w:ascii="Times New Roman" w:eastAsia="Times New Roman" w:hAnsi="Times New Roman" w:cs="Times New Roman"/>
          <w:bCs/>
          <w:sz w:val="24"/>
          <w:szCs w:val="24"/>
        </w:rPr>
        <w:t xml:space="preserve"> A, et al </w:t>
      </w:r>
      <w:r w:rsidRPr="00F712BC">
        <w:rPr>
          <w:rFonts w:ascii="Times New Roman" w:eastAsia="Times New Roman" w:hAnsi="Times New Roman" w:cs="Times New Roman"/>
          <w:bCs/>
          <w:sz w:val="24"/>
          <w:szCs w:val="24"/>
        </w:rPr>
        <w:t>t</w:t>
      </w:r>
      <w:r w:rsidR="000B5B71" w:rsidRPr="00F712BC">
        <w:rPr>
          <w:rFonts w:ascii="Times New Roman" w:eastAsia="Times New Roman" w:hAnsi="Times New Roman" w:cs="Times New Roman"/>
          <w:bCs/>
          <w:sz w:val="24"/>
          <w:szCs w:val="24"/>
        </w:rPr>
        <w:t xml:space="preserve">he mean duration of oxygen dependency </w:t>
      </w:r>
      <w:r w:rsidR="00C611CD" w:rsidRPr="00F712BC">
        <w:rPr>
          <w:rFonts w:ascii="Times New Roman" w:eastAsia="Times New Roman" w:hAnsi="Times New Roman" w:cs="Times New Roman"/>
          <w:bCs/>
          <w:sz w:val="24"/>
          <w:szCs w:val="24"/>
        </w:rPr>
        <w:t xml:space="preserve">between the salbutamol </w:t>
      </w:r>
      <w:r w:rsidR="00180B07" w:rsidRPr="00F712BC">
        <w:rPr>
          <w:rFonts w:ascii="Times New Roman" w:eastAsia="Times New Roman" w:hAnsi="Times New Roman" w:cs="Times New Roman"/>
          <w:bCs/>
          <w:sz w:val="24"/>
          <w:szCs w:val="24"/>
        </w:rPr>
        <w:t xml:space="preserve">and </w:t>
      </w:r>
      <w:r w:rsidR="00C611CD" w:rsidRPr="00F712BC">
        <w:rPr>
          <w:rFonts w:ascii="Times New Roman" w:eastAsia="Times New Roman" w:hAnsi="Times New Roman" w:cs="Times New Roman"/>
          <w:bCs/>
          <w:sz w:val="24"/>
          <w:szCs w:val="24"/>
        </w:rPr>
        <w:t xml:space="preserve">furosemide groups </w:t>
      </w:r>
      <w:r w:rsidR="000B5B71" w:rsidRPr="00F712BC">
        <w:rPr>
          <w:rFonts w:ascii="Times New Roman" w:eastAsia="Times New Roman" w:hAnsi="Times New Roman" w:cs="Times New Roman"/>
          <w:bCs/>
          <w:sz w:val="24"/>
          <w:szCs w:val="24"/>
        </w:rPr>
        <w:t>was 58.00 ± 53.50</w:t>
      </w:r>
      <w:r w:rsidRPr="00F712BC">
        <w:rPr>
          <w:rFonts w:ascii="Times New Roman" w:eastAsia="Times New Roman" w:hAnsi="Times New Roman" w:cs="Times New Roman"/>
          <w:bCs/>
          <w:sz w:val="24"/>
          <w:szCs w:val="24"/>
        </w:rPr>
        <w:t xml:space="preserve"> </w:t>
      </w:r>
      <w:r w:rsidR="00C611CD" w:rsidRPr="00F712BC">
        <w:rPr>
          <w:rFonts w:ascii="Times New Roman" w:eastAsia="Times New Roman" w:hAnsi="Times New Roman" w:cs="Times New Roman"/>
          <w:bCs/>
          <w:sz w:val="24"/>
          <w:szCs w:val="24"/>
        </w:rPr>
        <w:t>(p =0.283)</w:t>
      </w:r>
      <w:r w:rsidR="00180B07" w:rsidRPr="00F712BC">
        <w:rPr>
          <w:rFonts w:ascii="Times New Roman" w:eastAsia="Times New Roman" w:hAnsi="Times New Roman" w:cs="Times New Roman"/>
          <w:bCs/>
          <w:sz w:val="24"/>
          <w:szCs w:val="24"/>
        </w:rPr>
        <w:t xml:space="preserve"> and </w:t>
      </w:r>
      <w:r w:rsidR="006A5207" w:rsidRPr="00F712BC">
        <w:rPr>
          <w:rFonts w:ascii="Times New Roman" w:eastAsia="Times New Roman" w:hAnsi="Times New Roman" w:cs="Times New Roman"/>
          <w:bCs/>
          <w:sz w:val="24"/>
          <w:szCs w:val="24"/>
        </w:rPr>
        <w:t>54.04 ± 51.560</w:t>
      </w:r>
      <w:r w:rsidR="00180B07" w:rsidRPr="00F712BC">
        <w:rPr>
          <w:rFonts w:ascii="Times New Roman" w:eastAsia="Times New Roman" w:hAnsi="Times New Roman" w:cs="Times New Roman"/>
          <w:bCs/>
          <w:sz w:val="24"/>
          <w:szCs w:val="24"/>
        </w:rPr>
        <w:t xml:space="preserve"> (p=0.171</w:t>
      </w:r>
      <w:r w:rsidR="004B61C8" w:rsidRPr="00F712BC">
        <w:rPr>
          <w:rFonts w:ascii="Times New Roman" w:eastAsia="Times New Roman" w:hAnsi="Times New Roman" w:cs="Times New Roman"/>
          <w:bCs/>
          <w:sz w:val="24"/>
          <w:szCs w:val="24"/>
        </w:rPr>
        <w:t>) [</w:t>
      </w:r>
      <w:r w:rsidR="00180B07" w:rsidRPr="00F712BC">
        <w:rPr>
          <w:rFonts w:ascii="Times New Roman" w:eastAsia="Times New Roman" w:hAnsi="Times New Roman" w:cs="Times New Roman"/>
          <w:bCs/>
          <w:sz w:val="24"/>
          <w:szCs w:val="24"/>
        </w:rPr>
        <w:t>17</w:t>
      </w:r>
      <w:r w:rsidR="004B61C8" w:rsidRPr="00F712BC">
        <w:rPr>
          <w:rFonts w:ascii="Times New Roman" w:eastAsia="Times New Roman" w:hAnsi="Times New Roman" w:cs="Times New Roman"/>
          <w:bCs/>
          <w:sz w:val="24"/>
          <w:szCs w:val="24"/>
        </w:rPr>
        <w:t>]</w:t>
      </w:r>
      <w:r w:rsidR="00180B07" w:rsidRPr="00F712BC">
        <w:rPr>
          <w:rFonts w:ascii="Times New Roman" w:eastAsia="Times New Roman" w:hAnsi="Times New Roman" w:cs="Times New Roman"/>
          <w:bCs/>
          <w:sz w:val="24"/>
          <w:szCs w:val="24"/>
        </w:rPr>
        <w:t>.</w:t>
      </w:r>
      <w:r w:rsidR="002D3E6E" w:rsidRPr="00F712BC">
        <w:rPr>
          <w:rFonts w:ascii="Times New Roman" w:eastAsia="Times New Roman" w:hAnsi="Times New Roman" w:cs="Times New Roman"/>
          <w:bCs/>
          <w:sz w:val="24"/>
          <w:szCs w:val="24"/>
        </w:rPr>
        <w:t xml:space="preserve"> The study by </w:t>
      </w:r>
      <w:proofErr w:type="spellStart"/>
      <w:r w:rsidR="002D3E6E" w:rsidRPr="00F712BC">
        <w:rPr>
          <w:rFonts w:ascii="Times New Roman" w:eastAsia="Times New Roman" w:hAnsi="Times New Roman" w:cs="Times New Roman"/>
          <w:bCs/>
          <w:sz w:val="24"/>
          <w:szCs w:val="24"/>
        </w:rPr>
        <w:t>Armangil</w:t>
      </w:r>
      <w:proofErr w:type="spellEnd"/>
      <w:r w:rsidR="002D3E6E" w:rsidRPr="00F712BC">
        <w:rPr>
          <w:rFonts w:ascii="Times New Roman" w:eastAsia="Times New Roman" w:hAnsi="Times New Roman" w:cs="Times New Roman"/>
          <w:bCs/>
          <w:sz w:val="24"/>
          <w:szCs w:val="24"/>
        </w:rPr>
        <w:t xml:space="preserve"> D, et al recorded </w:t>
      </w:r>
      <w:r w:rsidR="00741278" w:rsidRPr="00F712BC">
        <w:rPr>
          <w:rFonts w:ascii="Times New Roman" w:eastAsia="Times New Roman" w:hAnsi="Times New Roman" w:cs="Times New Roman"/>
          <w:bCs/>
          <w:sz w:val="24"/>
          <w:szCs w:val="24"/>
        </w:rPr>
        <w:t xml:space="preserve">respiratory rate </w:t>
      </w:r>
      <w:r w:rsidR="004D42ED" w:rsidRPr="00F712BC">
        <w:rPr>
          <w:rFonts w:ascii="Times New Roman" w:eastAsia="Times New Roman" w:hAnsi="Times New Roman" w:cs="Times New Roman"/>
          <w:bCs/>
          <w:sz w:val="24"/>
          <w:szCs w:val="24"/>
        </w:rPr>
        <w:t xml:space="preserve">as </w:t>
      </w:r>
      <w:r w:rsidR="00C6627B" w:rsidRPr="00F712BC">
        <w:rPr>
          <w:rFonts w:ascii="Times New Roman" w:eastAsia="Times New Roman" w:hAnsi="Times New Roman" w:cs="Times New Roman"/>
          <w:bCs/>
          <w:sz w:val="24"/>
          <w:szCs w:val="24"/>
        </w:rPr>
        <w:t xml:space="preserve">62 ± 14 </w:t>
      </w:r>
      <w:r w:rsidR="00C353D7" w:rsidRPr="00F712BC">
        <w:rPr>
          <w:rFonts w:ascii="Times New Roman" w:eastAsia="Times New Roman" w:hAnsi="Times New Roman" w:cs="Times New Roman"/>
          <w:bCs/>
          <w:sz w:val="24"/>
          <w:szCs w:val="24"/>
        </w:rPr>
        <w:t>(p=</w:t>
      </w:r>
      <w:r w:rsidR="00B81E67" w:rsidRPr="00F712BC">
        <w:rPr>
          <w:rFonts w:ascii="Times New Roman" w:eastAsia="Times New Roman" w:hAnsi="Times New Roman" w:cs="Times New Roman"/>
          <w:bCs/>
          <w:sz w:val="24"/>
          <w:szCs w:val="24"/>
        </w:rPr>
        <w:t>0.01</w:t>
      </w:r>
      <w:r w:rsidR="00C353D7" w:rsidRPr="00F712BC">
        <w:rPr>
          <w:rFonts w:ascii="Times New Roman" w:eastAsia="Times New Roman" w:hAnsi="Times New Roman" w:cs="Times New Roman"/>
          <w:bCs/>
          <w:sz w:val="24"/>
          <w:szCs w:val="24"/>
        </w:rPr>
        <w:t>)</w:t>
      </w:r>
      <w:r w:rsidR="00B81E67" w:rsidRPr="00F712BC">
        <w:rPr>
          <w:rFonts w:ascii="Times New Roman" w:eastAsia="Times New Roman" w:hAnsi="Times New Roman" w:cs="Times New Roman"/>
          <w:bCs/>
          <w:sz w:val="24"/>
          <w:szCs w:val="24"/>
        </w:rPr>
        <w:t xml:space="preserve"> and heart rate </w:t>
      </w:r>
      <w:r w:rsidR="004D42ED" w:rsidRPr="00F712BC">
        <w:rPr>
          <w:rFonts w:ascii="Times New Roman" w:eastAsia="Times New Roman" w:hAnsi="Times New Roman" w:cs="Times New Roman"/>
          <w:bCs/>
          <w:sz w:val="24"/>
          <w:szCs w:val="24"/>
        </w:rPr>
        <w:t xml:space="preserve">as </w:t>
      </w:r>
      <w:r w:rsidR="00F80A2A" w:rsidRPr="00F712BC">
        <w:rPr>
          <w:rFonts w:ascii="Times New Roman" w:eastAsia="Times New Roman" w:hAnsi="Times New Roman" w:cs="Times New Roman"/>
          <w:bCs/>
          <w:sz w:val="24"/>
          <w:szCs w:val="24"/>
        </w:rPr>
        <w:t xml:space="preserve">139.6 ± 12.3 (p=0.05) </w:t>
      </w:r>
      <w:r w:rsidR="00BA14E1" w:rsidRPr="00F712BC">
        <w:rPr>
          <w:rFonts w:ascii="Times New Roman" w:eastAsia="Times New Roman" w:hAnsi="Times New Roman" w:cs="Times New Roman"/>
          <w:bCs/>
          <w:sz w:val="24"/>
          <w:szCs w:val="24"/>
        </w:rPr>
        <w:t xml:space="preserve">in the </w:t>
      </w:r>
      <w:r w:rsidR="003311BE" w:rsidRPr="00F712BC">
        <w:rPr>
          <w:rFonts w:ascii="Times New Roman" w:eastAsia="Times New Roman" w:hAnsi="Times New Roman" w:cs="Times New Roman"/>
          <w:bCs/>
          <w:sz w:val="24"/>
          <w:szCs w:val="24"/>
        </w:rPr>
        <w:t xml:space="preserve">salbutamol group </w:t>
      </w:r>
      <w:r w:rsidR="00F80A2A" w:rsidRPr="00F712BC">
        <w:rPr>
          <w:rFonts w:ascii="Times New Roman" w:eastAsia="Times New Roman" w:hAnsi="Times New Roman" w:cs="Times New Roman"/>
          <w:bCs/>
          <w:sz w:val="24"/>
          <w:szCs w:val="24"/>
        </w:rPr>
        <w:t>[18]</w:t>
      </w:r>
      <w:r w:rsidR="00D475B8" w:rsidRPr="00F712BC">
        <w:rPr>
          <w:rFonts w:ascii="Times New Roman" w:eastAsia="Times New Roman" w:hAnsi="Times New Roman" w:cs="Times New Roman"/>
          <w:bCs/>
          <w:sz w:val="24"/>
          <w:szCs w:val="24"/>
        </w:rPr>
        <w:t xml:space="preserve"> whereas Ali S, et al reported as </w:t>
      </w:r>
      <w:r w:rsidR="004D42ED" w:rsidRPr="00F712BC">
        <w:rPr>
          <w:rFonts w:ascii="Times New Roman" w:eastAsia="Times New Roman" w:hAnsi="Times New Roman" w:cs="Times New Roman"/>
          <w:bCs/>
          <w:sz w:val="24"/>
          <w:szCs w:val="24"/>
        </w:rPr>
        <w:t xml:space="preserve">oxygen requirement as </w:t>
      </w:r>
      <w:r w:rsidR="00D866DE" w:rsidRPr="00F712BC">
        <w:rPr>
          <w:rFonts w:ascii="Times New Roman" w:eastAsia="Times New Roman" w:hAnsi="Times New Roman" w:cs="Times New Roman"/>
          <w:bCs/>
          <w:sz w:val="24"/>
          <w:szCs w:val="24"/>
        </w:rPr>
        <w:t xml:space="preserve">53.7 ± 6.6 </w:t>
      </w:r>
      <w:r w:rsidR="002A5A16" w:rsidRPr="00F712BC">
        <w:rPr>
          <w:rFonts w:ascii="Times New Roman" w:eastAsia="Times New Roman" w:hAnsi="Times New Roman" w:cs="Times New Roman"/>
          <w:bCs/>
          <w:sz w:val="24"/>
          <w:szCs w:val="24"/>
        </w:rPr>
        <w:t>(p=</w:t>
      </w:r>
      <w:r w:rsidR="003D42C0" w:rsidRPr="00F712BC">
        <w:rPr>
          <w:rFonts w:ascii="Times New Roman" w:eastAsia="Times New Roman" w:hAnsi="Times New Roman" w:cs="Times New Roman"/>
          <w:bCs/>
          <w:sz w:val="24"/>
          <w:szCs w:val="24"/>
        </w:rPr>
        <w:t>0.001</w:t>
      </w:r>
      <w:r w:rsidR="002A5A16" w:rsidRPr="00F712BC">
        <w:rPr>
          <w:rFonts w:ascii="Times New Roman" w:eastAsia="Times New Roman" w:hAnsi="Times New Roman" w:cs="Times New Roman"/>
          <w:bCs/>
          <w:sz w:val="24"/>
          <w:szCs w:val="24"/>
        </w:rPr>
        <w:t>)</w:t>
      </w:r>
      <w:r w:rsidR="003D42C0" w:rsidRPr="00F712BC">
        <w:rPr>
          <w:rFonts w:ascii="Times New Roman" w:eastAsia="Times New Roman" w:hAnsi="Times New Roman" w:cs="Times New Roman"/>
          <w:bCs/>
          <w:sz w:val="24"/>
          <w:szCs w:val="24"/>
        </w:rPr>
        <w:t xml:space="preserve"> in the </w:t>
      </w:r>
      <w:r w:rsidR="00EB5A45" w:rsidRPr="00F712BC">
        <w:rPr>
          <w:rFonts w:ascii="Times New Roman" w:eastAsia="Times New Roman" w:hAnsi="Times New Roman" w:cs="Times New Roman"/>
          <w:sz w:val="24"/>
          <w:szCs w:val="24"/>
        </w:rPr>
        <w:t>furosemide group [19].</w:t>
      </w:r>
    </w:p>
    <w:p w14:paraId="6DBB96F5" w14:textId="77777777" w:rsidR="007433A9" w:rsidRPr="00F712BC" w:rsidRDefault="00544478" w:rsidP="003A2319">
      <w:pPr>
        <w:spacing w:line="240" w:lineRule="auto"/>
        <w:jc w:val="both"/>
        <w:rPr>
          <w:rFonts w:ascii="Times New Roman" w:hAnsi="Times New Roman" w:cs="Times New Roman"/>
          <w:sz w:val="24"/>
          <w:szCs w:val="24"/>
        </w:rPr>
      </w:pPr>
      <w:r w:rsidRPr="00F712BC">
        <w:rPr>
          <w:rFonts w:ascii="Times New Roman" w:hAnsi="Times New Roman" w:cs="Times New Roman"/>
          <w:sz w:val="24"/>
          <w:szCs w:val="24"/>
        </w:rPr>
        <w:t xml:space="preserve">The contrasting findings highlight the variability in outcomes, supporting the fact that the use of furosemide and salbutamol in treating TTN remains debatable. </w:t>
      </w:r>
      <w:r w:rsidR="007433A9" w:rsidRPr="00F712BC">
        <w:rPr>
          <w:rFonts w:ascii="Times New Roman" w:hAnsi="Times New Roman" w:cs="Times New Roman"/>
          <w:sz w:val="24"/>
          <w:szCs w:val="24"/>
        </w:rPr>
        <w:t>Consequently, more research is required to clarify the optimal treatment of this disease.</w:t>
      </w:r>
    </w:p>
    <w:p w14:paraId="4BEE9B0C" w14:textId="77777777" w:rsidR="00F712BC" w:rsidRDefault="00F712BC" w:rsidP="003A2319">
      <w:pPr>
        <w:spacing w:line="240" w:lineRule="auto"/>
        <w:jc w:val="both"/>
        <w:rPr>
          <w:rFonts w:ascii="Times New Roman" w:eastAsia="Times New Roman" w:hAnsi="Times New Roman" w:cs="Times New Roman"/>
          <w:b/>
          <w:sz w:val="24"/>
          <w:szCs w:val="24"/>
        </w:rPr>
      </w:pPr>
    </w:p>
    <w:p w14:paraId="549F584A" w14:textId="07D0B7C0"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Conclusion</w:t>
      </w:r>
    </w:p>
    <w:p w14:paraId="03D4EDBB" w14:textId="27806952" w:rsidR="00193527" w:rsidRPr="00F712BC" w:rsidRDefault="00D228A9"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sz w:val="24"/>
          <w:szCs w:val="24"/>
        </w:rPr>
        <w:t>It is to be concluded that both Salbutamol and Lasix demonstrated notable impacts on clinical markers and aided in managing transient tachypnea of the newborn. Salbutamol showcased advantages for certain parameters, while Lasix proved more efficacious for others. These discoveries imply that either drug serves as an effective therapeutic alternative, with treatment selection dependent on the patient's clinical presentation and response over time. Further investigation could optimize regimens and enhance neonatal prognosis moving forward.</w:t>
      </w:r>
    </w:p>
    <w:p w14:paraId="76498BD3" w14:textId="77777777" w:rsidR="00F712BC" w:rsidRDefault="00F712BC" w:rsidP="003A2319">
      <w:pPr>
        <w:spacing w:line="240" w:lineRule="auto"/>
        <w:jc w:val="both"/>
        <w:rPr>
          <w:rFonts w:ascii="Times New Roman" w:eastAsia="Times New Roman" w:hAnsi="Times New Roman" w:cs="Times New Roman"/>
          <w:b/>
          <w:sz w:val="24"/>
          <w:szCs w:val="24"/>
        </w:rPr>
      </w:pPr>
    </w:p>
    <w:p w14:paraId="5258E7FF" w14:textId="2E4709A3" w:rsidR="00BA4B4B" w:rsidRPr="00F712BC" w:rsidRDefault="001F529B" w:rsidP="003A2319">
      <w:pPr>
        <w:spacing w:line="240" w:lineRule="auto"/>
        <w:jc w:val="both"/>
        <w:rPr>
          <w:rFonts w:ascii="Times New Roman" w:eastAsia="Times New Roman" w:hAnsi="Times New Roman" w:cs="Times New Roman"/>
          <w:b/>
          <w:sz w:val="24"/>
          <w:szCs w:val="24"/>
        </w:rPr>
      </w:pPr>
      <w:r w:rsidRPr="00F712BC">
        <w:rPr>
          <w:rFonts w:ascii="Times New Roman" w:eastAsia="Times New Roman" w:hAnsi="Times New Roman" w:cs="Times New Roman"/>
          <w:b/>
          <w:sz w:val="24"/>
          <w:szCs w:val="24"/>
        </w:rPr>
        <w:t>References</w:t>
      </w:r>
    </w:p>
    <w:p w14:paraId="5317C28B" w14:textId="1ED085F3" w:rsidR="00BA4B4B" w:rsidRPr="00F712BC" w:rsidRDefault="00D61EB6"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hAnsi="Times New Roman" w:cs="Times New Roman"/>
          <w:color w:val="222222"/>
          <w:sz w:val="24"/>
          <w:szCs w:val="24"/>
          <w:shd w:val="clear" w:color="auto" w:fill="FFFFFF"/>
        </w:rPr>
        <w:t>Moresco</w:t>
      </w:r>
      <w:proofErr w:type="spellEnd"/>
      <w:r w:rsidRPr="00F712BC">
        <w:rPr>
          <w:rFonts w:ascii="Times New Roman" w:hAnsi="Times New Roman" w:cs="Times New Roman"/>
          <w:color w:val="222222"/>
          <w:sz w:val="24"/>
          <w:szCs w:val="24"/>
          <w:shd w:val="clear" w:color="auto" w:fill="FFFFFF"/>
        </w:rPr>
        <w:t xml:space="preserve"> L, </w:t>
      </w:r>
      <w:proofErr w:type="spellStart"/>
      <w:r w:rsidRPr="00F712BC">
        <w:rPr>
          <w:rFonts w:ascii="Times New Roman" w:hAnsi="Times New Roman" w:cs="Times New Roman"/>
          <w:color w:val="222222"/>
          <w:sz w:val="24"/>
          <w:szCs w:val="24"/>
          <w:shd w:val="clear" w:color="auto" w:fill="FFFFFF"/>
        </w:rPr>
        <w:t>Bruschettini</w:t>
      </w:r>
      <w:proofErr w:type="spellEnd"/>
      <w:r w:rsidRPr="00F712BC">
        <w:rPr>
          <w:rFonts w:ascii="Times New Roman" w:hAnsi="Times New Roman" w:cs="Times New Roman"/>
          <w:color w:val="222222"/>
          <w:sz w:val="24"/>
          <w:szCs w:val="24"/>
          <w:shd w:val="clear" w:color="auto" w:fill="FFFFFF"/>
        </w:rPr>
        <w:t xml:space="preserve"> M, </w:t>
      </w:r>
      <w:proofErr w:type="spellStart"/>
      <w:r w:rsidRPr="00F712BC">
        <w:rPr>
          <w:rFonts w:ascii="Times New Roman" w:hAnsi="Times New Roman" w:cs="Times New Roman"/>
          <w:color w:val="222222"/>
          <w:sz w:val="24"/>
          <w:szCs w:val="24"/>
          <w:shd w:val="clear" w:color="auto" w:fill="FFFFFF"/>
        </w:rPr>
        <w:t>Macchi</w:t>
      </w:r>
      <w:proofErr w:type="spellEnd"/>
      <w:r w:rsidRPr="00F712BC">
        <w:rPr>
          <w:rFonts w:ascii="Times New Roman" w:hAnsi="Times New Roman" w:cs="Times New Roman"/>
          <w:color w:val="222222"/>
          <w:sz w:val="24"/>
          <w:szCs w:val="24"/>
          <w:shd w:val="clear" w:color="auto" w:fill="FFFFFF"/>
        </w:rPr>
        <w:t xml:space="preserve"> M, </w:t>
      </w:r>
      <w:proofErr w:type="spellStart"/>
      <w:r w:rsidRPr="00F712BC">
        <w:rPr>
          <w:rFonts w:ascii="Times New Roman" w:hAnsi="Times New Roman" w:cs="Times New Roman"/>
          <w:color w:val="222222"/>
          <w:sz w:val="24"/>
          <w:szCs w:val="24"/>
          <w:shd w:val="clear" w:color="auto" w:fill="FFFFFF"/>
        </w:rPr>
        <w:t>Calevo</w:t>
      </w:r>
      <w:proofErr w:type="spellEnd"/>
      <w:r w:rsidRPr="00F712BC">
        <w:rPr>
          <w:rFonts w:ascii="Times New Roman" w:hAnsi="Times New Roman" w:cs="Times New Roman"/>
          <w:color w:val="222222"/>
          <w:sz w:val="24"/>
          <w:szCs w:val="24"/>
          <w:shd w:val="clear" w:color="auto" w:fill="FFFFFF"/>
        </w:rPr>
        <w:t xml:space="preserve"> MG. Salbutamol for transient tachypnea of the newborn. Cochrane Database Syst</w:t>
      </w:r>
      <w:r w:rsidR="002D0E21" w:rsidRPr="00F712BC">
        <w:rPr>
          <w:rFonts w:ascii="Times New Roman" w:hAnsi="Times New Roman" w:cs="Times New Roman"/>
          <w:color w:val="222222"/>
          <w:sz w:val="24"/>
          <w:szCs w:val="24"/>
          <w:shd w:val="clear" w:color="auto" w:fill="FFFFFF"/>
        </w:rPr>
        <w:t xml:space="preserve"> </w:t>
      </w:r>
      <w:r w:rsidRPr="00F712BC">
        <w:rPr>
          <w:rFonts w:ascii="Times New Roman" w:hAnsi="Times New Roman" w:cs="Times New Roman"/>
          <w:color w:val="222222"/>
          <w:sz w:val="24"/>
          <w:szCs w:val="24"/>
          <w:shd w:val="clear" w:color="auto" w:fill="FFFFFF"/>
        </w:rPr>
        <w:t>Rev. 2021(2).</w:t>
      </w:r>
    </w:p>
    <w:p w14:paraId="42CD3495" w14:textId="5DC7AB45" w:rsidR="00092777" w:rsidRPr="00F712BC" w:rsidRDefault="00AA4CFD"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Buchiboyina</w:t>
      </w:r>
      <w:proofErr w:type="spellEnd"/>
      <w:r w:rsidRPr="00F712BC">
        <w:rPr>
          <w:rFonts w:ascii="Times New Roman" w:eastAsia="Times New Roman" w:hAnsi="Times New Roman" w:cs="Times New Roman"/>
          <w:sz w:val="24"/>
          <w:szCs w:val="24"/>
        </w:rPr>
        <w:t xml:space="preserve"> A, </w:t>
      </w:r>
      <w:proofErr w:type="spellStart"/>
      <w:r w:rsidRPr="00F712BC">
        <w:rPr>
          <w:rFonts w:ascii="Times New Roman" w:eastAsia="Times New Roman" w:hAnsi="Times New Roman" w:cs="Times New Roman"/>
          <w:sz w:val="24"/>
          <w:szCs w:val="24"/>
        </w:rPr>
        <w:t>Jasani</w:t>
      </w:r>
      <w:proofErr w:type="spellEnd"/>
      <w:r w:rsidRPr="00F712BC">
        <w:rPr>
          <w:rFonts w:ascii="Times New Roman" w:eastAsia="Times New Roman" w:hAnsi="Times New Roman" w:cs="Times New Roman"/>
          <w:sz w:val="24"/>
          <w:szCs w:val="24"/>
        </w:rPr>
        <w:t xml:space="preserve"> B, Deshmukh M, Patole S. Strategies for managing transient tachypnoea of the newborn-a systematic review. </w:t>
      </w:r>
      <w:r w:rsidR="004F3FB7" w:rsidRPr="00F712BC">
        <w:rPr>
          <w:rFonts w:ascii="Times New Roman" w:eastAsia="Times New Roman" w:hAnsi="Times New Roman" w:cs="Times New Roman"/>
          <w:sz w:val="24"/>
          <w:szCs w:val="24"/>
        </w:rPr>
        <w:t>J</w:t>
      </w:r>
      <w:r w:rsidRPr="00F712BC">
        <w:rPr>
          <w:rFonts w:ascii="Times New Roman" w:eastAsia="Times New Roman" w:hAnsi="Times New Roman" w:cs="Times New Roman"/>
          <w:sz w:val="24"/>
          <w:szCs w:val="24"/>
        </w:rPr>
        <w:t xml:space="preserve"> </w:t>
      </w:r>
      <w:proofErr w:type="spellStart"/>
      <w:r w:rsidRPr="00F712BC">
        <w:rPr>
          <w:rFonts w:ascii="Times New Roman" w:eastAsia="Times New Roman" w:hAnsi="Times New Roman" w:cs="Times New Roman"/>
          <w:sz w:val="24"/>
          <w:szCs w:val="24"/>
        </w:rPr>
        <w:t>Matern</w:t>
      </w:r>
      <w:proofErr w:type="spellEnd"/>
      <w:r w:rsidR="002D0E21"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 xml:space="preserve">Fetal </w:t>
      </w:r>
      <w:proofErr w:type="spellStart"/>
      <w:r w:rsidRPr="00F712BC">
        <w:rPr>
          <w:rFonts w:ascii="Times New Roman" w:eastAsia="Times New Roman" w:hAnsi="Times New Roman" w:cs="Times New Roman"/>
          <w:sz w:val="24"/>
          <w:szCs w:val="24"/>
        </w:rPr>
        <w:t>Neonat</w:t>
      </w:r>
      <w:proofErr w:type="spellEnd"/>
      <w:r w:rsidRPr="00F712BC">
        <w:rPr>
          <w:rFonts w:ascii="Times New Roman" w:eastAsia="Times New Roman" w:hAnsi="Times New Roman" w:cs="Times New Roman"/>
          <w:sz w:val="24"/>
          <w:szCs w:val="24"/>
        </w:rPr>
        <w:t xml:space="preserve"> Med. 2017</w:t>
      </w:r>
      <w:proofErr w:type="gramStart"/>
      <w:r w:rsidRPr="00F712BC">
        <w:rPr>
          <w:rFonts w:ascii="Times New Roman" w:eastAsia="Times New Roman" w:hAnsi="Times New Roman" w:cs="Times New Roman"/>
          <w:sz w:val="24"/>
          <w:szCs w:val="24"/>
        </w:rPr>
        <w:t>;30</w:t>
      </w:r>
      <w:proofErr w:type="gramEnd"/>
      <w:r w:rsidRPr="00F712BC">
        <w:rPr>
          <w:rFonts w:ascii="Times New Roman" w:eastAsia="Times New Roman" w:hAnsi="Times New Roman" w:cs="Times New Roman"/>
          <w:sz w:val="24"/>
          <w:szCs w:val="24"/>
        </w:rPr>
        <w:t>(13):</w:t>
      </w:r>
      <w:r w:rsidR="002D0E21"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1524-32.</w:t>
      </w:r>
    </w:p>
    <w:p w14:paraId="38A2FBF2" w14:textId="43F442C8" w:rsidR="00332F91" w:rsidRPr="00F712BC" w:rsidRDefault="009B2B06"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Al </w:t>
      </w:r>
      <w:proofErr w:type="spellStart"/>
      <w:r w:rsidRPr="00F712BC">
        <w:rPr>
          <w:rFonts w:ascii="Times New Roman" w:eastAsia="Times New Roman" w:hAnsi="Times New Roman" w:cs="Times New Roman"/>
          <w:sz w:val="24"/>
          <w:szCs w:val="24"/>
        </w:rPr>
        <w:t>Lahony</w:t>
      </w:r>
      <w:proofErr w:type="spellEnd"/>
      <w:r w:rsidRPr="00F712BC">
        <w:rPr>
          <w:rFonts w:ascii="Times New Roman" w:eastAsia="Times New Roman" w:hAnsi="Times New Roman" w:cs="Times New Roman"/>
          <w:sz w:val="24"/>
          <w:szCs w:val="24"/>
        </w:rPr>
        <w:t xml:space="preserve"> DM, </w:t>
      </w:r>
      <w:proofErr w:type="spellStart"/>
      <w:r w:rsidRPr="00F712BC">
        <w:rPr>
          <w:rFonts w:ascii="Times New Roman" w:eastAsia="Times New Roman" w:hAnsi="Times New Roman" w:cs="Times New Roman"/>
          <w:sz w:val="24"/>
          <w:szCs w:val="24"/>
        </w:rPr>
        <w:t>Elsayed</w:t>
      </w:r>
      <w:proofErr w:type="spellEnd"/>
      <w:r w:rsidRPr="00F712BC">
        <w:rPr>
          <w:rFonts w:ascii="Times New Roman" w:eastAsia="Times New Roman" w:hAnsi="Times New Roman" w:cs="Times New Roman"/>
          <w:sz w:val="24"/>
          <w:szCs w:val="24"/>
        </w:rPr>
        <w:t xml:space="preserve"> HM, Mohammed IS. The effects of inhaled β-adrenergic agonists in transient tachypnea of the newborn. Menoufia Med J. 2020</w:t>
      </w:r>
      <w:proofErr w:type="gramStart"/>
      <w:r w:rsidRPr="00F712BC">
        <w:rPr>
          <w:rFonts w:ascii="Times New Roman" w:eastAsia="Times New Roman" w:hAnsi="Times New Roman" w:cs="Times New Roman"/>
          <w:sz w:val="24"/>
          <w:szCs w:val="24"/>
        </w:rPr>
        <w:t>;33</w:t>
      </w:r>
      <w:proofErr w:type="gramEnd"/>
      <w:r w:rsidRPr="00F712BC">
        <w:rPr>
          <w:rFonts w:ascii="Times New Roman" w:eastAsia="Times New Roman" w:hAnsi="Times New Roman" w:cs="Times New Roman"/>
          <w:sz w:val="24"/>
          <w:szCs w:val="24"/>
        </w:rPr>
        <w:t>(3):847-51.</w:t>
      </w:r>
    </w:p>
    <w:p w14:paraId="7E08E75C" w14:textId="03AC29DD" w:rsidR="009B2B06" w:rsidRPr="00F712BC" w:rsidRDefault="00630A9A"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Mussavi</w:t>
      </w:r>
      <w:proofErr w:type="spellEnd"/>
      <w:r w:rsidRPr="00F712BC">
        <w:rPr>
          <w:rFonts w:ascii="Times New Roman" w:eastAsia="Times New Roman" w:hAnsi="Times New Roman" w:cs="Times New Roman"/>
          <w:sz w:val="24"/>
          <w:szCs w:val="24"/>
        </w:rPr>
        <w:t xml:space="preserve"> M, </w:t>
      </w:r>
      <w:proofErr w:type="spellStart"/>
      <w:r w:rsidRPr="00F712BC">
        <w:rPr>
          <w:rFonts w:ascii="Times New Roman" w:eastAsia="Times New Roman" w:hAnsi="Times New Roman" w:cs="Times New Roman"/>
          <w:sz w:val="24"/>
          <w:szCs w:val="24"/>
        </w:rPr>
        <w:t>Asadollahi</w:t>
      </w:r>
      <w:proofErr w:type="spellEnd"/>
      <w:r w:rsidRPr="00F712BC">
        <w:rPr>
          <w:rFonts w:ascii="Times New Roman" w:eastAsia="Times New Roman" w:hAnsi="Times New Roman" w:cs="Times New Roman"/>
          <w:sz w:val="24"/>
          <w:szCs w:val="24"/>
        </w:rPr>
        <w:t xml:space="preserve"> K, </w:t>
      </w:r>
      <w:proofErr w:type="spellStart"/>
      <w:r w:rsidRPr="00F712BC">
        <w:rPr>
          <w:rFonts w:ascii="Times New Roman" w:eastAsia="Times New Roman" w:hAnsi="Times New Roman" w:cs="Times New Roman"/>
          <w:sz w:val="24"/>
          <w:szCs w:val="24"/>
        </w:rPr>
        <w:t>Kayvan</w:t>
      </w:r>
      <w:proofErr w:type="spellEnd"/>
      <w:r w:rsidRPr="00F712BC">
        <w:rPr>
          <w:rFonts w:ascii="Times New Roman" w:eastAsia="Times New Roman" w:hAnsi="Times New Roman" w:cs="Times New Roman"/>
          <w:sz w:val="24"/>
          <w:szCs w:val="24"/>
        </w:rPr>
        <w:t xml:space="preserve"> M, </w:t>
      </w:r>
      <w:proofErr w:type="spellStart"/>
      <w:r w:rsidRPr="00F712BC">
        <w:rPr>
          <w:rFonts w:ascii="Times New Roman" w:eastAsia="Times New Roman" w:hAnsi="Times New Roman" w:cs="Times New Roman"/>
          <w:sz w:val="24"/>
          <w:szCs w:val="24"/>
        </w:rPr>
        <w:t>Sadeghvand</w:t>
      </w:r>
      <w:proofErr w:type="spellEnd"/>
      <w:r w:rsidRPr="00F712BC">
        <w:rPr>
          <w:rFonts w:ascii="Times New Roman" w:eastAsia="Times New Roman" w:hAnsi="Times New Roman" w:cs="Times New Roman"/>
          <w:sz w:val="24"/>
          <w:szCs w:val="24"/>
        </w:rPr>
        <w:t xml:space="preserve"> S. Effects of nebulized albuterol in transient tachypnea of the newborn a clinical trial. Iran</w:t>
      </w:r>
      <w:r w:rsidR="00B05200"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J</w:t>
      </w:r>
      <w:r w:rsidR="00B05200"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Pe</w:t>
      </w:r>
      <w:r w:rsidR="00B05200" w:rsidRPr="00F712BC">
        <w:rPr>
          <w:rFonts w:ascii="Times New Roman" w:eastAsia="Times New Roman" w:hAnsi="Times New Roman" w:cs="Times New Roman"/>
          <w:sz w:val="24"/>
          <w:szCs w:val="24"/>
        </w:rPr>
        <w:t>d</w:t>
      </w:r>
      <w:r w:rsidRPr="00F712BC">
        <w:rPr>
          <w:rFonts w:ascii="Times New Roman" w:eastAsia="Times New Roman" w:hAnsi="Times New Roman" w:cs="Times New Roman"/>
          <w:sz w:val="24"/>
          <w:szCs w:val="24"/>
        </w:rPr>
        <w:t>. 2017</w:t>
      </w:r>
      <w:proofErr w:type="gramStart"/>
      <w:r w:rsidRPr="00F712BC">
        <w:rPr>
          <w:rFonts w:ascii="Times New Roman" w:eastAsia="Times New Roman" w:hAnsi="Times New Roman" w:cs="Times New Roman"/>
          <w:sz w:val="24"/>
          <w:szCs w:val="24"/>
        </w:rPr>
        <w:t>;27</w:t>
      </w:r>
      <w:proofErr w:type="gramEnd"/>
      <w:r w:rsidRPr="00F712BC">
        <w:rPr>
          <w:rFonts w:ascii="Times New Roman" w:eastAsia="Times New Roman" w:hAnsi="Times New Roman" w:cs="Times New Roman"/>
          <w:sz w:val="24"/>
          <w:szCs w:val="24"/>
        </w:rPr>
        <w:t>(3).</w:t>
      </w:r>
    </w:p>
    <w:p w14:paraId="2AC4C1FC" w14:textId="59C7D9B6" w:rsidR="00C1450F" w:rsidRPr="00F712BC" w:rsidRDefault="003E1790"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Malakian</w:t>
      </w:r>
      <w:proofErr w:type="spellEnd"/>
      <w:r w:rsidRPr="00F712BC">
        <w:rPr>
          <w:rFonts w:ascii="Times New Roman" w:eastAsia="Times New Roman" w:hAnsi="Times New Roman" w:cs="Times New Roman"/>
          <w:sz w:val="24"/>
          <w:szCs w:val="24"/>
        </w:rPr>
        <w:t xml:space="preserve"> A, </w:t>
      </w:r>
      <w:proofErr w:type="spellStart"/>
      <w:r w:rsidRPr="00F712BC">
        <w:rPr>
          <w:rFonts w:ascii="Times New Roman" w:eastAsia="Times New Roman" w:hAnsi="Times New Roman" w:cs="Times New Roman"/>
          <w:sz w:val="24"/>
          <w:szCs w:val="24"/>
        </w:rPr>
        <w:t>Dehdashtian</w:t>
      </w:r>
      <w:proofErr w:type="spellEnd"/>
      <w:r w:rsidRPr="00F712BC">
        <w:rPr>
          <w:rFonts w:ascii="Times New Roman" w:eastAsia="Times New Roman" w:hAnsi="Times New Roman" w:cs="Times New Roman"/>
          <w:sz w:val="24"/>
          <w:szCs w:val="24"/>
        </w:rPr>
        <w:t xml:space="preserve"> M, </w:t>
      </w:r>
      <w:proofErr w:type="spellStart"/>
      <w:r w:rsidRPr="00F712BC">
        <w:rPr>
          <w:rFonts w:ascii="Times New Roman" w:eastAsia="Times New Roman" w:hAnsi="Times New Roman" w:cs="Times New Roman"/>
          <w:sz w:val="24"/>
          <w:szCs w:val="24"/>
        </w:rPr>
        <w:t>Aramesh</w:t>
      </w:r>
      <w:proofErr w:type="spellEnd"/>
      <w:r w:rsidRPr="00F712BC">
        <w:rPr>
          <w:rFonts w:ascii="Times New Roman" w:eastAsia="Times New Roman" w:hAnsi="Times New Roman" w:cs="Times New Roman"/>
          <w:sz w:val="24"/>
          <w:szCs w:val="24"/>
        </w:rPr>
        <w:t xml:space="preserve"> MR, </w:t>
      </w:r>
      <w:proofErr w:type="spellStart"/>
      <w:r w:rsidRPr="00F712BC">
        <w:rPr>
          <w:rFonts w:ascii="Times New Roman" w:eastAsia="Times New Roman" w:hAnsi="Times New Roman" w:cs="Times New Roman"/>
          <w:sz w:val="24"/>
          <w:szCs w:val="24"/>
        </w:rPr>
        <w:t>Aletayeb</w:t>
      </w:r>
      <w:proofErr w:type="spellEnd"/>
      <w:r w:rsidRPr="00F712BC">
        <w:rPr>
          <w:rFonts w:ascii="Times New Roman" w:eastAsia="Times New Roman" w:hAnsi="Times New Roman" w:cs="Times New Roman"/>
          <w:sz w:val="24"/>
          <w:szCs w:val="24"/>
        </w:rPr>
        <w:t xml:space="preserve"> MH, </w:t>
      </w:r>
      <w:proofErr w:type="spellStart"/>
      <w:r w:rsidRPr="00F712BC">
        <w:rPr>
          <w:rFonts w:ascii="Times New Roman" w:eastAsia="Times New Roman" w:hAnsi="Times New Roman" w:cs="Times New Roman"/>
          <w:sz w:val="24"/>
          <w:szCs w:val="24"/>
        </w:rPr>
        <w:t>Heidari</w:t>
      </w:r>
      <w:proofErr w:type="spellEnd"/>
      <w:r w:rsidRPr="00F712BC">
        <w:rPr>
          <w:rFonts w:ascii="Times New Roman" w:eastAsia="Times New Roman" w:hAnsi="Times New Roman" w:cs="Times New Roman"/>
          <w:sz w:val="24"/>
          <w:szCs w:val="24"/>
        </w:rPr>
        <w:t xml:space="preserve"> S. The effect of inhaled salbutamol on the outcomes of transient tachypnea of the newborn. J Chinese Med Assoc. 2018</w:t>
      </w:r>
      <w:proofErr w:type="gramStart"/>
      <w:r w:rsidRPr="00F712BC">
        <w:rPr>
          <w:rFonts w:ascii="Times New Roman" w:eastAsia="Times New Roman" w:hAnsi="Times New Roman" w:cs="Times New Roman"/>
          <w:sz w:val="24"/>
          <w:szCs w:val="24"/>
        </w:rPr>
        <w:t>;81</w:t>
      </w:r>
      <w:proofErr w:type="gramEnd"/>
      <w:r w:rsidRPr="00F712BC">
        <w:rPr>
          <w:rFonts w:ascii="Times New Roman" w:eastAsia="Times New Roman" w:hAnsi="Times New Roman" w:cs="Times New Roman"/>
          <w:sz w:val="24"/>
          <w:szCs w:val="24"/>
        </w:rPr>
        <w:t>(11):990-7.</w:t>
      </w:r>
    </w:p>
    <w:p w14:paraId="1610584D" w14:textId="6DFFBD75" w:rsidR="000C1389" w:rsidRPr="00F712BC" w:rsidRDefault="000C1389"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Babaei H, </w:t>
      </w:r>
      <w:proofErr w:type="spellStart"/>
      <w:r w:rsidRPr="00F712BC">
        <w:rPr>
          <w:rFonts w:ascii="Times New Roman" w:eastAsia="Times New Roman" w:hAnsi="Times New Roman" w:cs="Times New Roman"/>
          <w:sz w:val="24"/>
          <w:szCs w:val="24"/>
        </w:rPr>
        <w:t>Dabiri</w:t>
      </w:r>
      <w:proofErr w:type="spellEnd"/>
      <w:r w:rsidRPr="00F712BC">
        <w:rPr>
          <w:rFonts w:ascii="Times New Roman" w:eastAsia="Times New Roman" w:hAnsi="Times New Roman" w:cs="Times New Roman"/>
          <w:sz w:val="24"/>
          <w:szCs w:val="24"/>
        </w:rPr>
        <w:t xml:space="preserve"> S, </w:t>
      </w:r>
      <w:proofErr w:type="spellStart"/>
      <w:r w:rsidRPr="00F712BC">
        <w:rPr>
          <w:rFonts w:ascii="Times New Roman" w:eastAsia="Times New Roman" w:hAnsi="Times New Roman" w:cs="Times New Roman"/>
          <w:sz w:val="24"/>
          <w:szCs w:val="24"/>
        </w:rPr>
        <w:t>Pirkashani</w:t>
      </w:r>
      <w:proofErr w:type="spellEnd"/>
      <w:r w:rsidRPr="00F712BC">
        <w:rPr>
          <w:rFonts w:ascii="Times New Roman" w:eastAsia="Times New Roman" w:hAnsi="Times New Roman" w:cs="Times New Roman"/>
          <w:sz w:val="24"/>
          <w:szCs w:val="24"/>
        </w:rPr>
        <w:t xml:space="preserve"> LM, </w:t>
      </w:r>
      <w:proofErr w:type="spellStart"/>
      <w:r w:rsidRPr="00F712BC">
        <w:rPr>
          <w:rFonts w:ascii="Times New Roman" w:eastAsia="Times New Roman" w:hAnsi="Times New Roman" w:cs="Times New Roman"/>
          <w:sz w:val="24"/>
          <w:szCs w:val="24"/>
        </w:rPr>
        <w:t>Mohsenpour</w:t>
      </w:r>
      <w:proofErr w:type="spellEnd"/>
      <w:r w:rsidRPr="00F712BC">
        <w:rPr>
          <w:rFonts w:ascii="Times New Roman" w:eastAsia="Times New Roman" w:hAnsi="Times New Roman" w:cs="Times New Roman"/>
          <w:sz w:val="24"/>
          <w:szCs w:val="24"/>
        </w:rPr>
        <w:t xml:space="preserve"> H. Effects </w:t>
      </w:r>
      <w:r w:rsidR="002D0E21" w:rsidRPr="00F712BC">
        <w:rPr>
          <w:rFonts w:ascii="Times New Roman" w:eastAsia="Times New Roman" w:hAnsi="Times New Roman" w:cs="Times New Roman"/>
          <w:sz w:val="24"/>
          <w:szCs w:val="24"/>
        </w:rPr>
        <w:t>of salbutamol on the treatment of transient tachypnea of the n</w:t>
      </w:r>
      <w:r w:rsidRPr="00F712BC">
        <w:rPr>
          <w:rFonts w:ascii="Times New Roman" w:eastAsia="Times New Roman" w:hAnsi="Times New Roman" w:cs="Times New Roman"/>
          <w:sz w:val="24"/>
          <w:szCs w:val="24"/>
        </w:rPr>
        <w:t xml:space="preserve">ewborn. Iran J </w:t>
      </w:r>
      <w:proofErr w:type="spellStart"/>
      <w:r w:rsidRPr="00F712BC">
        <w:rPr>
          <w:rFonts w:ascii="Times New Roman" w:eastAsia="Times New Roman" w:hAnsi="Times New Roman" w:cs="Times New Roman"/>
          <w:sz w:val="24"/>
          <w:szCs w:val="24"/>
        </w:rPr>
        <w:t>Neonatol</w:t>
      </w:r>
      <w:proofErr w:type="spellEnd"/>
      <w:r w:rsidRPr="00F712BC">
        <w:rPr>
          <w:rFonts w:ascii="Times New Roman" w:eastAsia="Times New Roman" w:hAnsi="Times New Roman" w:cs="Times New Roman"/>
          <w:sz w:val="24"/>
          <w:szCs w:val="24"/>
        </w:rPr>
        <w:t>. 2019</w:t>
      </w:r>
      <w:proofErr w:type="gramStart"/>
      <w:r w:rsidRPr="00F712BC">
        <w:rPr>
          <w:rFonts w:ascii="Times New Roman" w:eastAsia="Times New Roman" w:hAnsi="Times New Roman" w:cs="Times New Roman"/>
          <w:sz w:val="24"/>
          <w:szCs w:val="24"/>
        </w:rPr>
        <w:t>;10</w:t>
      </w:r>
      <w:proofErr w:type="gramEnd"/>
      <w:r w:rsidRPr="00F712BC">
        <w:rPr>
          <w:rFonts w:ascii="Times New Roman" w:eastAsia="Times New Roman" w:hAnsi="Times New Roman" w:cs="Times New Roman"/>
          <w:sz w:val="24"/>
          <w:szCs w:val="24"/>
        </w:rPr>
        <w:t>(1).</w:t>
      </w:r>
    </w:p>
    <w:p w14:paraId="18C164C4" w14:textId="071423C6" w:rsidR="000C1389" w:rsidRPr="00F712BC" w:rsidRDefault="003155B8"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Mohammadzadeh I, Akbarian-Rad Z, </w:t>
      </w:r>
      <w:proofErr w:type="spellStart"/>
      <w:r w:rsidRPr="00F712BC">
        <w:rPr>
          <w:rFonts w:ascii="Times New Roman" w:eastAsia="Times New Roman" w:hAnsi="Times New Roman" w:cs="Times New Roman"/>
          <w:sz w:val="24"/>
          <w:szCs w:val="24"/>
        </w:rPr>
        <w:t>Heidari</w:t>
      </w:r>
      <w:proofErr w:type="spellEnd"/>
      <w:r w:rsidRPr="00F712BC">
        <w:rPr>
          <w:rFonts w:ascii="Times New Roman" w:eastAsia="Times New Roman" w:hAnsi="Times New Roman" w:cs="Times New Roman"/>
          <w:sz w:val="24"/>
          <w:szCs w:val="24"/>
        </w:rPr>
        <w:t xml:space="preserve"> F, </w:t>
      </w:r>
      <w:proofErr w:type="spellStart"/>
      <w:r w:rsidRPr="00F712BC">
        <w:rPr>
          <w:rFonts w:ascii="Times New Roman" w:eastAsia="Times New Roman" w:hAnsi="Times New Roman" w:cs="Times New Roman"/>
          <w:sz w:val="24"/>
          <w:szCs w:val="24"/>
        </w:rPr>
        <w:t>Zahedpasha</w:t>
      </w:r>
      <w:proofErr w:type="spellEnd"/>
      <w:r w:rsidRPr="00F712BC">
        <w:rPr>
          <w:rFonts w:ascii="Times New Roman" w:eastAsia="Times New Roman" w:hAnsi="Times New Roman" w:cs="Times New Roman"/>
          <w:sz w:val="24"/>
          <w:szCs w:val="24"/>
        </w:rPr>
        <w:t xml:space="preserve"> Y, </w:t>
      </w:r>
      <w:proofErr w:type="spellStart"/>
      <w:r w:rsidRPr="00F712BC">
        <w:rPr>
          <w:rFonts w:ascii="Times New Roman" w:eastAsia="Times New Roman" w:hAnsi="Times New Roman" w:cs="Times New Roman"/>
          <w:sz w:val="24"/>
          <w:szCs w:val="24"/>
        </w:rPr>
        <w:t>Haghshenas-Mojaveri</w:t>
      </w:r>
      <w:proofErr w:type="spellEnd"/>
      <w:r w:rsidRPr="00F712BC">
        <w:rPr>
          <w:rFonts w:ascii="Times New Roman" w:eastAsia="Times New Roman" w:hAnsi="Times New Roman" w:cs="Times New Roman"/>
          <w:sz w:val="24"/>
          <w:szCs w:val="24"/>
        </w:rPr>
        <w:t xml:space="preserve"> M. The effect of inhaled salbutamol in transient of tachypnea of the newborn: a randomized clinical trial. Iran J Ped. 2017</w:t>
      </w:r>
      <w:proofErr w:type="gramStart"/>
      <w:r w:rsidRPr="00F712BC">
        <w:rPr>
          <w:rFonts w:ascii="Times New Roman" w:eastAsia="Times New Roman" w:hAnsi="Times New Roman" w:cs="Times New Roman"/>
          <w:sz w:val="24"/>
          <w:szCs w:val="24"/>
        </w:rPr>
        <w:t>;27</w:t>
      </w:r>
      <w:proofErr w:type="gramEnd"/>
      <w:r w:rsidRPr="00F712BC">
        <w:rPr>
          <w:rFonts w:ascii="Times New Roman" w:eastAsia="Times New Roman" w:hAnsi="Times New Roman" w:cs="Times New Roman"/>
          <w:sz w:val="24"/>
          <w:szCs w:val="24"/>
        </w:rPr>
        <w:t>(5).</w:t>
      </w:r>
    </w:p>
    <w:p w14:paraId="5EAFA5AB" w14:textId="03492DD5" w:rsidR="00E05278" w:rsidRPr="00F712BC" w:rsidRDefault="00FB2ADD"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Yildiz R, Ok M. Clinical efficacy of combinations of </w:t>
      </w:r>
      <w:proofErr w:type="spellStart"/>
      <w:r w:rsidRPr="00F712BC">
        <w:rPr>
          <w:rFonts w:ascii="Times New Roman" w:eastAsia="Times New Roman" w:hAnsi="Times New Roman" w:cs="Times New Roman"/>
          <w:sz w:val="24"/>
          <w:szCs w:val="24"/>
        </w:rPr>
        <w:t>nebulised</w:t>
      </w:r>
      <w:proofErr w:type="spellEnd"/>
      <w:r w:rsidRPr="00F712BC">
        <w:rPr>
          <w:rFonts w:ascii="Times New Roman" w:eastAsia="Times New Roman" w:hAnsi="Times New Roman" w:cs="Times New Roman"/>
          <w:sz w:val="24"/>
          <w:szCs w:val="24"/>
        </w:rPr>
        <w:t xml:space="preserve"> fluticasone, salbutamol and furosemide on lung function in premature calves with respiratory distress syndrome. Vet</w:t>
      </w:r>
      <w:r w:rsidR="008F1C02" w:rsidRPr="00F712BC">
        <w:rPr>
          <w:rFonts w:ascii="Times New Roman" w:eastAsia="Times New Roman" w:hAnsi="Times New Roman" w:cs="Times New Roman"/>
          <w:sz w:val="24"/>
          <w:szCs w:val="24"/>
        </w:rPr>
        <w:t xml:space="preserve"> M</w:t>
      </w:r>
      <w:r w:rsidRPr="00F712BC">
        <w:rPr>
          <w:rFonts w:ascii="Times New Roman" w:eastAsia="Times New Roman" w:hAnsi="Times New Roman" w:cs="Times New Roman"/>
          <w:sz w:val="24"/>
          <w:szCs w:val="24"/>
        </w:rPr>
        <w:t>ed. 2017</w:t>
      </w:r>
      <w:proofErr w:type="gramStart"/>
      <w:r w:rsidRPr="00F712BC">
        <w:rPr>
          <w:rFonts w:ascii="Times New Roman" w:eastAsia="Times New Roman" w:hAnsi="Times New Roman" w:cs="Times New Roman"/>
          <w:sz w:val="24"/>
          <w:szCs w:val="24"/>
        </w:rPr>
        <w:t>;62</w:t>
      </w:r>
      <w:proofErr w:type="gramEnd"/>
      <w:r w:rsidRPr="00F712BC">
        <w:rPr>
          <w:rFonts w:ascii="Times New Roman" w:eastAsia="Times New Roman" w:hAnsi="Times New Roman" w:cs="Times New Roman"/>
          <w:sz w:val="24"/>
          <w:szCs w:val="24"/>
        </w:rPr>
        <w:t>(10):541-52.</w:t>
      </w:r>
    </w:p>
    <w:p w14:paraId="405DB8A3" w14:textId="56269619" w:rsidR="0032526B" w:rsidRPr="00F712BC" w:rsidRDefault="000B1EC3"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lastRenderedPageBreak/>
        <w:t>Dehdashtian</w:t>
      </w:r>
      <w:proofErr w:type="spellEnd"/>
      <w:r w:rsidRPr="00F712BC">
        <w:rPr>
          <w:rFonts w:ascii="Times New Roman" w:eastAsia="Times New Roman" w:hAnsi="Times New Roman" w:cs="Times New Roman"/>
          <w:sz w:val="24"/>
          <w:szCs w:val="24"/>
        </w:rPr>
        <w:t xml:space="preserve"> M, </w:t>
      </w:r>
      <w:proofErr w:type="spellStart"/>
      <w:r w:rsidRPr="00F712BC">
        <w:rPr>
          <w:rFonts w:ascii="Times New Roman" w:eastAsia="Times New Roman" w:hAnsi="Times New Roman" w:cs="Times New Roman"/>
          <w:sz w:val="24"/>
          <w:szCs w:val="24"/>
        </w:rPr>
        <w:t>Malakian</w:t>
      </w:r>
      <w:proofErr w:type="spellEnd"/>
      <w:r w:rsidRPr="00F712BC">
        <w:rPr>
          <w:rFonts w:ascii="Times New Roman" w:eastAsia="Times New Roman" w:hAnsi="Times New Roman" w:cs="Times New Roman"/>
          <w:sz w:val="24"/>
          <w:szCs w:val="24"/>
        </w:rPr>
        <w:t xml:space="preserve"> A, </w:t>
      </w:r>
      <w:proofErr w:type="spellStart"/>
      <w:r w:rsidRPr="00F712BC">
        <w:rPr>
          <w:rFonts w:ascii="Times New Roman" w:eastAsia="Times New Roman" w:hAnsi="Times New Roman" w:cs="Times New Roman"/>
          <w:sz w:val="24"/>
          <w:szCs w:val="24"/>
        </w:rPr>
        <w:t>Aramesh</w:t>
      </w:r>
      <w:proofErr w:type="spellEnd"/>
      <w:r w:rsidRPr="00F712BC">
        <w:rPr>
          <w:rFonts w:ascii="Times New Roman" w:eastAsia="Times New Roman" w:hAnsi="Times New Roman" w:cs="Times New Roman"/>
          <w:sz w:val="24"/>
          <w:szCs w:val="24"/>
        </w:rPr>
        <w:t xml:space="preserve"> MR, </w:t>
      </w:r>
      <w:proofErr w:type="spellStart"/>
      <w:r w:rsidRPr="00F712BC">
        <w:rPr>
          <w:rFonts w:ascii="Times New Roman" w:eastAsia="Times New Roman" w:hAnsi="Times New Roman" w:cs="Times New Roman"/>
          <w:sz w:val="24"/>
          <w:szCs w:val="24"/>
        </w:rPr>
        <w:t>Mazori</w:t>
      </w:r>
      <w:proofErr w:type="spellEnd"/>
      <w:r w:rsidRPr="00F712BC">
        <w:rPr>
          <w:rFonts w:ascii="Times New Roman" w:eastAsia="Times New Roman" w:hAnsi="Times New Roman" w:cs="Times New Roman"/>
          <w:sz w:val="24"/>
          <w:szCs w:val="24"/>
        </w:rPr>
        <w:t xml:space="preserve"> A, </w:t>
      </w:r>
      <w:proofErr w:type="spellStart"/>
      <w:r w:rsidRPr="00F712BC">
        <w:rPr>
          <w:rFonts w:ascii="Times New Roman" w:eastAsia="Times New Roman" w:hAnsi="Times New Roman" w:cs="Times New Roman"/>
          <w:sz w:val="24"/>
          <w:szCs w:val="24"/>
        </w:rPr>
        <w:t>Aletayeb</w:t>
      </w:r>
      <w:proofErr w:type="spellEnd"/>
      <w:r w:rsidRPr="00F712BC">
        <w:rPr>
          <w:rFonts w:ascii="Times New Roman" w:eastAsia="Times New Roman" w:hAnsi="Times New Roman" w:cs="Times New Roman"/>
          <w:sz w:val="24"/>
          <w:szCs w:val="24"/>
        </w:rPr>
        <w:t xml:space="preserve"> MH, Shirani A, </w:t>
      </w:r>
      <w:r w:rsidR="00704520" w:rsidRPr="00F712BC">
        <w:rPr>
          <w:rFonts w:ascii="Times New Roman" w:eastAsia="Times New Roman" w:hAnsi="Times New Roman" w:cs="Times New Roman"/>
          <w:sz w:val="24"/>
          <w:szCs w:val="24"/>
        </w:rPr>
        <w:t>et al</w:t>
      </w:r>
      <w:r w:rsidRPr="00F712BC">
        <w:rPr>
          <w:rFonts w:ascii="Times New Roman" w:eastAsia="Times New Roman" w:hAnsi="Times New Roman" w:cs="Times New Roman"/>
          <w:sz w:val="24"/>
          <w:szCs w:val="24"/>
        </w:rPr>
        <w:t>. Effectiveness of intratracheal salbutamol in addition to surfactant on the clinical course of newborns with respiratory distress syndrome: a clinical trial. Ital</w:t>
      </w:r>
      <w:r w:rsidR="0045379C" w:rsidRPr="00F712BC">
        <w:rPr>
          <w:rFonts w:ascii="Times New Roman" w:eastAsia="Times New Roman" w:hAnsi="Times New Roman" w:cs="Times New Roman"/>
          <w:sz w:val="24"/>
          <w:szCs w:val="24"/>
        </w:rPr>
        <w:t>i</w:t>
      </w:r>
      <w:r w:rsidR="00F3693F" w:rsidRPr="00F712BC">
        <w:rPr>
          <w:rFonts w:ascii="Times New Roman" w:eastAsia="Times New Roman" w:hAnsi="Times New Roman" w:cs="Times New Roman"/>
          <w:sz w:val="24"/>
          <w:szCs w:val="24"/>
        </w:rPr>
        <w:t>an</w:t>
      </w:r>
      <w:r w:rsidRPr="00F712BC">
        <w:rPr>
          <w:rFonts w:ascii="Times New Roman" w:eastAsia="Times New Roman" w:hAnsi="Times New Roman" w:cs="Times New Roman"/>
          <w:sz w:val="24"/>
          <w:szCs w:val="24"/>
        </w:rPr>
        <w:t xml:space="preserve"> </w:t>
      </w:r>
      <w:r w:rsidR="00F3693F" w:rsidRPr="00F712BC">
        <w:rPr>
          <w:rFonts w:ascii="Times New Roman" w:eastAsia="Times New Roman" w:hAnsi="Times New Roman" w:cs="Times New Roman"/>
          <w:sz w:val="24"/>
          <w:szCs w:val="24"/>
        </w:rPr>
        <w:t xml:space="preserve">J </w:t>
      </w:r>
      <w:r w:rsidR="00293034" w:rsidRPr="00F712BC">
        <w:rPr>
          <w:rFonts w:ascii="Times New Roman" w:eastAsia="Times New Roman" w:hAnsi="Times New Roman" w:cs="Times New Roman"/>
          <w:sz w:val="24"/>
          <w:szCs w:val="24"/>
        </w:rPr>
        <w:t>P</w:t>
      </w:r>
      <w:r w:rsidRPr="00F712BC">
        <w:rPr>
          <w:rFonts w:ascii="Times New Roman" w:eastAsia="Times New Roman" w:hAnsi="Times New Roman" w:cs="Times New Roman"/>
          <w:sz w:val="24"/>
          <w:szCs w:val="24"/>
        </w:rPr>
        <w:t>ed. 2016</w:t>
      </w:r>
      <w:proofErr w:type="gramStart"/>
      <w:r w:rsidRPr="00F712BC">
        <w:rPr>
          <w:rFonts w:ascii="Times New Roman" w:eastAsia="Times New Roman" w:hAnsi="Times New Roman" w:cs="Times New Roman"/>
          <w:sz w:val="24"/>
          <w:szCs w:val="24"/>
        </w:rPr>
        <w:t>;42:1</w:t>
      </w:r>
      <w:proofErr w:type="gramEnd"/>
      <w:r w:rsidRPr="00F712BC">
        <w:rPr>
          <w:rFonts w:ascii="Times New Roman" w:eastAsia="Times New Roman" w:hAnsi="Times New Roman" w:cs="Times New Roman"/>
          <w:sz w:val="24"/>
          <w:szCs w:val="24"/>
        </w:rPr>
        <w:t>-5.</w:t>
      </w:r>
    </w:p>
    <w:p w14:paraId="22A86C4B" w14:textId="7A3EBB53" w:rsidR="000B1EC3" w:rsidRPr="00F712BC" w:rsidRDefault="00E21C12"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Sabry AM, Azeem MA, Ismail MM, El </w:t>
      </w:r>
      <w:proofErr w:type="spellStart"/>
      <w:r w:rsidRPr="00F712BC">
        <w:rPr>
          <w:rFonts w:ascii="Times New Roman" w:eastAsia="Times New Roman" w:hAnsi="Times New Roman" w:cs="Times New Roman"/>
          <w:sz w:val="24"/>
          <w:szCs w:val="24"/>
        </w:rPr>
        <w:t>Khatib</w:t>
      </w:r>
      <w:proofErr w:type="spellEnd"/>
      <w:r w:rsidRPr="00F712BC">
        <w:rPr>
          <w:rFonts w:ascii="Times New Roman" w:eastAsia="Times New Roman" w:hAnsi="Times New Roman" w:cs="Times New Roman"/>
          <w:sz w:val="24"/>
          <w:szCs w:val="24"/>
        </w:rPr>
        <w:t xml:space="preserve"> DH, </w:t>
      </w:r>
      <w:proofErr w:type="spellStart"/>
      <w:r w:rsidRPr="00F712BC">
        <w:rPr>
          <w:rFonts w:ascii="Times New Roman" w:eastAsia="Times New Roman" w:hAnsi="Times New Roman" w:cs="Times New Roman"/>
          <w:sz w:val="24"/>
          <w:szCs w:val="24"/>
        </w:rPr>
        <w:t>AbdelAziz</w:t>
      </w:r>
      <w:proofErr w:type="spellEnd"/>
      <w:r w:rsidRPr="00F712BC">
        <w:rPr>
          <w:rFonts w:ascii="Times New Roman" w:eastAsia="Times New Roman" w:hAnsi="Times New Roman" w:cs="Times New Roman"/>
          <w:sz w:val="24"/>
          <w:szCs w:val="24"/>
        </w:rPr>
        <w:t xml:space="preserve"> IA. Comparison of inhaled salbutamol and intravenous furosemide in the treatment of transient tachypnea of the newborn regarding their safety and efficacy. Alexandria </w:t>
      </w:r>
      <w:r w:rsidR="004B3490" w:rsidRPr="00F712BC">
        <w:rPr>
          <w:rFonts w:ascii="Times New Roman" w:eastAsia="Times New Roman" w:hAnsi="Times New Roman" w:cs="Times New Roman"/>
          <w:sz w:val="24"/>
          <w:szCs w:val="24"/>
        </w:rPr>
        <w:t>J</w:t>
      </w:r>
      <w:r w:rsidRPr="00F712BC">
        <w:rPr>
          <w:rFonts w:ascii="Times New Roman" w:eastAsia="Times New Roman" w:hAnsi="Times New Roman" w:cs="Times New Roman"/>
          <w:sz w:val="24"/>
          <w:szCs w:val="24"/>
        </w:rPr>
        <w:t xml:space="preserve"> Ped. 2022</w:t>
      </w:r>
      <w:proofErr w:type="gramStart"/>
      <w:r w:rsidRPr="00F712BC">
        <w:rPr>
          <w:rFonts w:ascii="Times New Roman" w:eastAsia="Times New Roman" w:hAnsi="Times New Roman" w:cs="Times New Roman"/>
          <w:sz w:val="24"/>
          <w:szCs w:val="24"/>
        </w:rPr>
        <w:t>;35</w:t>
      </w:r>
      <w:proofErr w:type="gramEnd"/>
      <w:r w:rsidRPr="00F712BC">
        <w:rPr>
          <w:rFonts w:ascii="Times New Roman" w:eastAsia="Times New Roman" w:hAnsi="Times New Roman" w:cs="Times New Roman"/>
          <w:sz w:val="24"/>
          <w:szCs w:val="24"/>
        </w:rPr>
        <w:t>(2):92-8.</w:t>
      </w:r>
    </w:p>
    <w:p w14:paraId="4850128D" w14:textId="4206D3E8" w:rsidR="00005967" w:rsidRPr="00F712BC" w:rsidRDefault="00DB021E"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Yurdakok</w:t>
      </w:r>
      <w:proofErr w:type="spellEnd"/>
      <w:r w:rsidRPr="00F712BC">
        <w:rPr>
          <w:rFonts w:ascii="Times New Roman" w:eastAsia="Times New Roman" w:hAnsi="Times New Roman" w:cs="Times New Roman"/>
          <w:sz w:val="24"/>
          <w:szCs w:val="24"/>
        </w:rPr>
        <w:t xml:space="preserve"> M, </w:t>
      </w:r>
      <w:proofErr w:type="spellStart"/>
      <w:r w:rsidRPr="00F712BC">
        <w:rPr>
          <w:rFonts w:ascii="Times New Roman" w:eastAsia="Times New Roman" w:hAnsi="Times New Roman" w:cs="Times New Roman"/>
          <w:sz w:val="24"/>
          <w:szCs w:val="24"/>
        </w:rPr>
        <w:t>Ozek</w:t>
      </w:r>
      <w:proofErr w:type="spellEnd"/>
      <w:r w:rsidRPr="00F712BC">
        <w:rPr>
          <w:rFonts w:ascii="Times New Roman" w:eastAsia="Times New Roman" w:hAnsi="Times New Roman" w:cs="Times New Roman"/>
          <w:sz w:val="24"/>
          <w:szCs w:val="24"/>
        </w:rPr>
        <w:t xml:space="preserve"> E. Transient tachypnea of the newborn: the treatment strategies. Curr</w:t>
      </w:r>
      <w:r w:rsidR="008F549C" w:rsidRPr="00F712BC">
        <w:rPr>
          <w:rFonts w:ascii="Times New Roman" w:eastAsia="Times New Roman" w:hAnsi="Times New Roman" w:cs="Times New Roman"/>
          <w:sz w:val="24"/>
          <w:szCs w:val="24"/>
        </w:rPr>
        <w:t xml:space="preserve"> </w:t>
      </w:r>
      <w:r w:rsidR="008E29F5" w:rsidRPr="00F712BC">
        <w:rPr>
          <w:rFonts w:ascii="Times New Roman" w:eastAsia="Times New Roman" w:hAnsi="Times New Roman" w:cs="Times New Roman"/>
          <w:sz w:val="24"/>
          <w:szCs w:val="24"/>
        </w:rPr>
        <w:t>P</w:t>
      </w:r>
      <w:r w:rsidRPr="00F712BC">
        <w:rPr>
          <w:rFonts w:ascii="Times New Roman" w:eastAsia="Times New Roman" w:hAnsi="Times New Roman" w:cs="Times New Roman"/>
          <w:sz w:val="24"/>
          <w:szCs w:val="24"/>
        </w:rPr>
        <w:t>harm</w:t>
      </w:r>
      <w:r w:rsidR="008F549C" w:rsidRPr="00F712BC">
        <w:rPr>
          <w:rFonts w:ascii="Times New Roman" w:eastAsia="Times New Roman" w:hAnsi="Times New Roman" w:cs="Times New Roman"/>
          <w:sz w:val="24"/>
          <w:szCs w:val="24"/>
        </w:rPr>
        <w:t xml:space="preserve"> </w:t>
      </w:r>
      <w:r w:rsidR="008E29F5" w:rsidRPr="00F712BC">
        <w:rPr>
          <w:rFonts w:ascii="Times New Roman" w:eastAsia="Times New Roman" w:hAnsi="Times New Roman" w:cs="Times New Roman"/>
          <w:sz w:val="24"/>
          <w:szCs w:val="24"/>
        </w:rPr>
        <w:t>D</w:t>
      </w:r>
      <w:r w:rsidRPr="00F712BC">
        <w:rPr>
          <w:rFonts w:ascii="Times New Roman" w:eastAsia="Times New Roman" w:hAnsi="Times New Roman" w:cs="Times New Roman"/>
          <w:sz w:val="24"/>
          <w:szCs w:val="24"/>
        </w:rPr>
        <w:t>esign. 2012</w:t>
      </w:r>
      <w:proofErr w:type="gramStart"/>
      <w:r w:rsidRPr="00F712BC">
        <w:rPr>
          <w:rFonts w:ascii="Times New Roman" w:eastAsia="Times New Roman" w:hAnsi="Times New Roman" w:cs="Times New Roman"/>
          <w:sz w:val="24"/>
          <w:szCs w:val="24"/>
        </w:rPr>
        <w:t>;18</w:t>
      </w:r>
      <w:proofErr w:type="gramEnd"/>
      <w:r w:rsidRPr="00F712BC">
        <w:rPr>
          <w:rFonts w:ascii="Times New Roman" w:eastAsia="Times New Roman" w:hAnsi="Times New Roman" w:cs="Times New Roman"/>
          <w:sz w:val="24"/>
          <w:szCs w:val="24"/>
        </w:rPr>
        <w:t>(21):3046-9.</w:t>
      </w:r>
    </w:p>
    <w:p w14:paraId="4AF0376F" w14:textId="7200086B" w:rsidR="00DB021E" w:rsidRPr="00F712BC" w:rsidRDefault="00620B1B"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Anwar M, Ahmad M, Hussain A, Ali MA, Wase K, Ahmad M. I</w:t>
      </w:r>
      <w:r w:rsidR="008F549C" w:rsidRPr="00F712BC">
        <w:rPr>
          <w:rFonts w:ascii="Times New Roman" w:eastAsia="Times New Roman" w:hAnsi="Times New Roman" w:cs="Times New Roman"/>
          <w:sz w:val="24"/>
          <w:szCs w:val="24"/>
        </w:rPr>
        <w:t>mpact of inhaled salbutamol in transient tachypnea of newborn</w:t>
      </w:r>
      <w:r w:rsidRPr="00F712BC">
        <w:rPr>
          <w:rFonts w:ascii="Times New Roman" w:eastAsia="Times New Roman" w:hAnsi="Times New Roman" w:cs="Times New Roman"/>
          <w:sz w:val="24"/>
          <w:szCs w:val="24"/>
        </w:rPr>
        <w:t>. Pak Postgrad Medical J. 2023</w:t>
      </w:r>
      <w:proofErr w:type="gramStart"/>
      <w:r w:rsidRPr="00F712BC">
        <w:rPr>
          <w:rFonts w:ascii="Times New Roman" w:eastAsia="Times New Roman" w:hAnsi="Times New Roman" w:cs="Times New Roman"/>
          <w:sz w:val="24"/>
          <w:szCs w:val="24"/>
        </w:rPr>
        <w:t>;34</w:t>
      </w:r>
      <w:proofErr w:type="gramEnd"/>
      <w:r w:rsidRPr="00F712BC">
        <w:rPr>
          <w:rFonts w:ascii="Times New Roman" w:eastAsia="Times New Roman" w:hAnsi="Times New Roman" w:cs="Times New Roman"/>
          <w:sz w:val="24"/>
          <w:szCs w:val="24"/>
        </w:rPr>
        <w:t>(01):28-32.</w:t>
      </w:r>
    </w:p>
    <w:p w14:paraId="474A391B" w14:textId="3F1F4EE0" w:rsidR="001C7EEF" w:rsidRPr="00F712BC" w:rsidRDefault="009438DC"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Ahmed W, Tahir AM, Subhani FA, Ahmed Z, Sohail A, Javed H. Role </w:t>
      </w:r>
      <w:r w:rsidR="00740263" w:rsidRPr="00F712BC">
        <w:rPr>
          <w:rFonts w:ascii="Times New Roman" w:eastAsia="Times New Roman" w:hAnsi="Times New Roman" w:cs="Times New Roman"/>
          <w:sz w:val="24"/>
          <w:szCs w:val="24"/>
        </w:rPr>
        <w:t>of salbutamol in the management of transient tachypnea of the newborn: a comparative prospective study</w:t>
      </w:r>
      <w:r w:rsidRPr="00F712BC">
        <w:rPr>
          <w:rFonts w:ascii="Times New Roman" w:eastAsia="Times New Roman" w:hAnsi="Times New Roman" w:cs="Times New Roman"/>
          <w:sz w:val="24"/>
          <w:szCs w:val="24"/>
        </w:rPr>
        <w:t>. Pak Armed Forces Med J. 2022</w:t>
      </w:r>
      <w:proofErr w:type="gramStart"/>
      <w:r w:rsidRPr="00F712BC">
        <w:rPr>
          <w:rFonts w:ascii="Times New Roman" w:eastAsia="Times New Roman" w:hAnsi="Times New Roman" w:cs="Times New Roman"/>
          <w:sz w:val="24"/>
          <w:szCs w:val="24"/>
        </w:rPr>
        <w:t>;72</w:t>
      </w:r>
      <w:proofErr w:type="gramEnd"/>
      <w:r w:rsidRPr="00F712BC">
        <w:rPr>
          <w:rFonts w:ascii="Times New Roman" w:eastAsia="Times New Roman" w:hAnsi="Times New Roman" w:cs="Times New Roman"/>
          <w:sz w:val="24"/>
          <w:szCs w:val="24"/>
        </w:rPr>
        <w:t>(5):1501-05.</w:t>
      </w:r>
    </w:p>
    <w:p w14:paraId="0A1EB92A" w14:textId="7296D9D7" w:rsidR="006E1BBC" w:rsidRPr="00F712BC" w:rsidRDefault="00C93C81"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Buchiboyina</w:t>
      </w:r>
      <w:proofErr w:type="spellEnd"/>
      <w:r w:rsidRPr="00F712BC">
        <w:rPr>
          <w:rFonts w:ascii="Times New Roman" w:eastAsia="Times New Roman" w:hAnsi="Times New Roman" w:cs="Times New Roman"/>
          <w:sz w:val="24"/>
          <w:szCs w:val="24"/>
        </w:rPr>
        <w:t xml:space="preserve"> A, </w:t>
      </w:r>
      <w:proofErr w:type="spellStart"/>
      <w:r w:rsidRPr="00F712BC">
        <w:rPr>
          <w:rFonts w:ascii="Times New Roman" w:eastAsia="Times New Roman" w:hAnsi="Times New Roman" w:cs="Times New Roman"/>
          <w:sz w:val="24"/>
          <w:szCs w:val="24"/>
        </w:rPr>
        <w:t>Jasani</w:t>
      </w:r>
      <w:proofErr w:type="spellEnd"/>
      <w:r w:rsidRPr="00F712BC">
        <w:rPr>
          <w:rFonts w:ascii="Times New Roman" w:eastAsia="Times New Roman" w:hAnsi="Times New Roman" w:cs="Times New Roman"/>
          <w:sz w:val="24"/>
          <w:szCs w:val="24"/>
        </w:rPr>
        <w:t xml:space="preserve"> B, Deshmukh M, Patole S. Strategies for managing transient tachypnoea of the newborn-a systematic review.</w:t>
      </w:r>
      <w:r w:rsidR="003040C2"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 xml:space="preserve">J </w:t>
      </w:r>
      <w:proofErr w:type="spellStart"/>
      <w:r w:rsidRPr="00F712BC">
        <w:rPr>
          <w:rFonts w:ascii="Times New Roman" w:eastAsia="Times New Roman" w:hAnsi="Times New Roman" w:cs="Times New Roman"/>
          <w:sz w:val="24"/>
          <w:szCs w:val="24"/>
        </w:rPr>
        <w:t>Matern</w:t>
      </w:r>
      <w:proofErr w:type="spellEnd"/>
      <w:r w:rsidR="003E2E59"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 xml:space="preserve">Fetal </w:t>
      </w:r>
      <w:proofErr w:type="spellStart"/>
      <w:r w:rsidRPr="00F712BC">
        <w:rPr>
          <w:rFonts w:ascii="Times New Roman" w:eastAsia="Times New Roman" w:hAnsi="Times New Roman" w:cs="Times New Roman"/>
          <w:sz w:val="24"/>
          <w:szCs w:val="24"/>
        </w:rPr>
        <w:t>Neonat</w:t>
      </w:r>
      <w:proofErr w:type="spellEnd"/>
      <w:r w:rsidR="003E2E59"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Med</w:t>
      </w:r>
      <w:r w:rsidR="00AF5592"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2017</w:t>
      </w:r>
      <w:proofErr w:type="gramStart"/>
      <w:r w:rsidRPr="00F712BC">
        <w:rPr>
          <w:rFonts w:ascii="Times New Roman" w:eastAsia="Times New Roman" w:hAnsi="Times New Roman" w:cs="Times New Roman"/>
          <w:sz w:val="24"/>
          <w:szCs w:val="24"/>
        </w:rPr>
        <w:t>;30</w:t>
      </w:r>
      <w:proofErr w:type="gramEnd"/>
      <w:r w:rsidRPr="00F712BC">
        <w:rPr>
          <w:rFonts w:ascii="Times New Roman" w:eastAsia="Times New Roman" w:hAnsi="Times New Roman" w:cs="Times New Roman"/>
          <w:sz w:val="24"/>
          <w:szCs w:val="24"/>
        </w:rPr>
        <w:t>(13):1524-32.</w:t>
      </w:r>
    </w:p>
    <w:p w14:paraId="1235BB33" w14:textId="721AA8FA" w:rsidR="00D8762D" w:rsidRPr="00F712BC" w:rsidRDefault="00D8762D"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 xml:space="preserve">Basiri B, </w:t>
      </w:r>
      <w:proofErr w:type="spellStart"/>
      <w:r w:rsidRPr="00F712BC">
        <w:rPr>
          <w:rFonts w:ascii="Times New Roman" w:eastAsia="Times New Roman" w:hAnsi="Times New Roman" w:cs="Times New Roman"/>
          <w:sz w:val="24"/>
          <w:szCs w:val="24"/>
        </w:rPr>
        <w:t>Sadeghi</w:t>
      </w:r>
      <w:proofErr w:type="spellEnd"/>
      <w:r w:rsidRPr="00F712BC">
        <w:rPr>
          <w:rFonts w:ascii="Times New Roman" w:eastAsia="Times New Roman" w:hAnsi="Times New Roman" w:cs="Times New Roman"/>
          <w:sz w:val="24"/>
          <w:szCs w:val="24"/>
        </w:rPr>
        <w:t xml:space="preserve"> N, </w:t>
      </w:r>
      <w:proofErr w:type="spellStart"/>
      <w:r w:rsidRPr="00F712BC">
        <w:rPr>
          <w:rFonts w:ascii="Times New Roman" w:eastAsia="Times New Roman" w:hAnsi="Times New Roman" w:cs="Times New Roman"/>
          <w:sz w:val="24"/>
          <w:szCs w:val="24"/>
        </w:rPr>
        <w:t>Sabzehei</w:t>
      </w:r>
      <w:proofErr w:type="spellEnd"/>
      <w:r w:rsidRPr="00F712BC">
        <w:rPr>
          <w:rFonts w:ascii="Times New Roman" w:eastAsia="Times New Roman" w:hAnsi="Times New Roman" w:cs="Times New Roman"/>
          <w:sz w:val="24"/>
          <w:szCs w:val="24"/>
        </w:rPr>
        <w:t xml:space="preserve"> MK, </w:t>
      </w:r>
      <w:proofErr w:type="spellStart"/>
      <w:r w:rsidRPr="00F712BC">
        <w:rPr>
          <w:rFonts w:ascii="Times New Roman" w:eastAsia="Times New Roman" w:hAnsi="Times New Roman" w:cs="Times New Roman"/>
          <w:sz w:val="24"/>
          <w:szCs w:val="24"/>
        </w:rPr>
        <w:t>Ashari</w:t>
      </w:r>
      <w:proofErr w:type="spellEnd"/>
      <w:r w:rsidRPr="00F712BC">
        <w:rPr>
          <w:rFonts w:ascii="Times New Roman" w:eastAsia="Times New Roman" w:hAnsi="Times New Roman" w:cs="Times New Roman"/>
          <w:sz w:val="24"/>
          <w:szCs w:val="24"/>
        </w:rPr>
        <w:t xml:space="preserve"> FE. Effects </w:t>
      </w:r>
      <w:r w:rsidR="003E2E59" w:rsidRPr="00F712BC">
        <w:rPr>
          <w:rFonts w:ascii="Times New Roman" w:eastAsia="Times New Roman" w:hAnsi="Times New Roman" w:cs="Times New Roman"/>
          <w:sz w:val="24"/>
          <w:szCs w:val="24"/>
        </w:rPr>
        <w:t>of inhaled salbutamol on transient tachypnea of the newborn</w:t>
      </w:r>
      <w:r w:rsidRPr="00F712BC">
        <w:rPr>
          <w:rFonts w:ascii="Times New Roman" w:eastAsia="Times New Roman" w:hAnsi="Times New Roman" w:cs="Times New Roman"/>
          <w:sz w:val="24"/>
          <w:szCs w:val="24"/>
        </w:rPr>
        <w:t>. Resp</w:t>
      </w:r>
      <w:r w:rsidR="00F16D1E" w:rsidRPr="00F712BC">
        <w:rPr>
          <w:rFonts w:ascii="Times New Roman" w:eastAsia="Times New Roman" w:hAnsi="Times New Roman" w:cs="Times New Roman"/>
          <w:sz w:val="24"/>
          <w:szCs w:val="24"/>
        </w:rPr>
        <w:t xml:space="preserve"> C</w:t>
      </w:r>
      <w:r w:rsidRPr="00F712BC">
        <w:rPr>
          <w:rFonts w:ascii="Times New Roman" w:eastAsia="Times New Roman" w:hAnsi="Times New Roman" w:cs="Times New Roman"/>
          <w:sz w:val="24"/>
          <w:szCs w:val="24"/>
        </w:rPr>
        <w:t>are. 2022</w:t>
      </w:r>
      <w:proofErr w:type="gramStart"/>
      <w:r w:rsidRPr="00F712BC">
        <w:rPr>
          <w:rFonts w:ascii="Times New Roman" w:eastAsia="Times New Roman" w:hAnsi="Times New Roman" w:cs="Times New Roman"/>
          <w:sz w:val="24"/>
          <w:szCs w:val="24"/>
        </w:rPr>
        <w:t>;67</w:t>
      </w:r>
      <w:proofErr w:type="gramEnd"/>
      <w:r w:rsidRPr="00F712BC">
        <w:rPr>
          <w:rFonts w:ascii="Times New Roman" w:eastAsia="Times New Roman" w:hAnsi="Times New Roman" w:cs="Times New Roman"/>
          <w:sz w:val="24"/>
          <w:szCs w:val="24"/>
        </w:rPr>
        <w:t>(4):433-9.</w:t>
      </w:r>
    </w:p>
    <w:p w14:paraId="4A38FFE2" w14:textId="1684609F" w:rsidR="00D8762D" w:rsidRPr="00F712BC" w:rsidRDefault="00204779" w:rsidP="003A2319">
      <w:pPr>
        <w:numPr>
          <w:ilvl w:val="0"/>
          <w:numId w:val="1"/>
        </w:numPr>
        <w:spacing w:line="240" w:lineRule="auto"/>
        <w:ind w:left="426" w:hanging="426"/>
        <w:jc w:val="both"/>
        <w:rPr>
          <w:rFonts w:ascii="Times New Roman" w:eastAsia="Times New Roman" w:hAnsi="Times New Roman" w:cs="Times New Roman"/>
          <w:sz w:val="24"/>
          <w:szCs w:val="24"/>
        </w:rPr>
      </w:pPr>
      <w:r w:rsidRPr="003A2319">
        <w:rPr>
          <w:rFonts w:ascii="Times New Roman" w:eastAsia="Times New Roman" w:hAnsi="Times New Roman" w:cs="Times New Roman"/>
          <w:sz w:val="24"/>
          <w:szCs w:val="24"/>
          <w:lang w:val="fi-FI"/>
        </w:rPr>
        <w:t xml:space="preserve">Salama AA, El-Seheimy LA, Elsamanoudy MI. </w:t>
      </w:r>
      <w:r w:rsidRPr="00F712BC">
        <w:rPr>
          <w:rFonts w:ascii="Times New Roman" w:eastAsia="Times New Roman" w:hAnsi="Times New Roman" w:cs="Times New Roman"/>
          <w:sz w:val="24"/>
          <w:szCs w:val="24"/>
        </w:rPr>
        <w:t>Inhaled salbutamol for the treatment of transient tachypnea of the newborn. Int</w:t>
      </w:r>
      <w:r w:rsidR="0011414B" w:rsidRPr="00F712BC">
        <w:rPr>
          <w:rFonts w:ascii="Times New Roman" w:eastAsia="Times New Roman" w:hAnsi="Times New Roman" w:cs="Times New Roman"/>
          <w:sz w:val="24"/>
          <w:szCs w:val="24"/>
        </w:rPr>
        <w:t xml:space="preserve"> </w:t>
      </w:r>
      <w:r w:rsidRPr="00F712BC">
        <w:rPr>
          <w:rFonts w:ascii="Times New Roman" w:eastAsia="Times New Roman" w:hAnsi="Times New Roman" w:cs="Times New Roman"/>
          <w:sz w:val="24"/>
          <w:szCs w:val="24"/>
        </w:rPr>
        <w:t>J Med Arts. 2020</w:t>
      </w:r>
      <w:proofErr w:type="gramStart"/>
      <w:r w:rsidRPr="00F712BC">
        <w:rPr>
          <w:rFonts w:ascii="Times New Roman" w:eastAsia="Times New Roman" w:hAnsi="Times New Roman" w:cs="Times New Roman"/>
          <w:sz w:val="24"/>
          <w:szCs w:val="24"/>
        </w:rPr>
        <w:t>;2</w:t>
      </w:r>
      <w:proofErr w:type="gramEnd"/>
      <w:r w:rsidRPr="00F712BC">
        <w:rPr>
          <w:rFonts w:ascii="Times New Roman" w:eastAsia="Times New Roman" w:hAnsi="Times New Roman" w:cs="Times New Roman"/>
          <w:sz w:val="24"/>
          <w:szCs w:val="24"/>
        </w:rPr>
        <w:t>(2):457-61.</w:t>
      </w:r>
    </w:p>
    <w:p w14:paraId="23331FD9" w14:textId="3A9D00E9" w:rsidR="00F630CC" w:rsidRPr="00F712BC" w:rsidRDefault="00F630CC"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Khushdil</w:t>
      </w:r>
      <w:proofErr w:type="spellEnd"/>
      <w:r w:rsidRPr="00F712BC">
        <w:rPr>
          <w:rFonts w:ascii="Times New Roman" w:eastAsia="Times New Roman" w:hAnsi="Times New Roman" w:cs="Times New Roman"/>
          <w:sz w:val="24"/>
          <w:szCs w:val="24"/>
        </w:rPr>
        <w:t xml:space="preserve"> A, Ahmed Z, Ahmed M, Nazir S, Waqar T. Effects of salbutamol and furosemide in the treatment of transient tachypnea of newborn-a randomized controlled trial. Pak Armed Forces Med J. 2022</w:t>
      </w:r>
      <w:proofErr w:type="gramStart"/>
      <w:r w:rsidRPr="00F712BC">
        <w:rPr>
          <w:rFonts w:ascii="Times New Roman" w:eastAsia="Times New Roman" w:hAnsi="Times New Roman" w:cs="Times New Roman"/>
          <w:sz w:val="24"/>
          <w:szCs w:val="24"/>
        </w:rPr>
        <w:t>;72</w:t>
      </w:r>
      <w:proofErr w:type="gramEnd"/>
      <w:r w:rsidRPr="00F712BC">
        <w:rPr>
          <w:rFonts w:ascii="Times New Roman" w:eastAsia="Times New Roman" w:hAnsi="Times New Roman" w:cs="Times New Roman"/>
          <w:sz w:val="24"/>
          <w:szCs w:val="24"/>
        </w:rPr>
        <w:t>(1):101-04.</w:t>
      </w:r>
    </w:p>
    <w:p w14:paraId="02A28608" w14:textId="2113EE98" w:rsidR="00F630CC" w:rsidRPr="00F712BC" w:rsidRDefault="002D3E6E" w:rsidP="003A2319">
      <w:pPr>
        <w:numPr>
          <w:ilvl w:val="0"/>
          <w:numId w:val="1"/>
        </w:numPr>
        <w:spacing w:line="240" w:lineRule="auto"/>
        <w:ind w:left="426" w:hanging="426"/>
        <w:jc w:val="both"/>
        <w:rPr>
          <w:rFonts w:ascii="Times New Roman" w:eastAsia="Times New Roman" w:hAnsi="Times New Roman" w:cs="Times New Roman"/>
          <w:sz w:val="24"/>
          <w:szCs w:val="24"/>
        </w:rPr>
      </w:pPr>
      <w:proofErr w:type="spellStart"/>
      <w:r w:rsidRPr="00F712BC">
        <w:rPr>
          <w:rFonts w:ascii="Times New Roman" w:eastAsia="Times New Roman" w:hAnsi="Times New Roman" w:cs="Times New Roman"/>
          <w:sz w:val="24"/>
          <w:szCs w:val="24"/>
        </w:rPr>
        <w:t>Armangil</w:t>
      </w:r>
      <w:proofErr w:type="spellEnd"/>
      <w:r w:rsidRPr="00F712BC">
        <w:rPr>
          <w:rFonts w:ascii="Times New Roman" w:eastAsia="Times New Roman" w:hAnsi="Times New Roman" w:cs="Times New Roman"/>
          <w:sz w:val="24"/>
          <w:szCs w:val="24"/>
        </w:rPr>
        <w:t xml:space="preserve"> D, </w:t>
      </w:r>
      <w:proofErr w:type="spellStart"/>
      <w:r w:rsidRPr="00F712BC">
        <w:rPr>
          <w:rFonts w:ascii="Times New Roman" w:eastAsia="Times New Roman" w:hAnsi="Times New Roman" w:cs="Times New Roman"/>
          <w:sz w:val="24"/>
          <w:szCs w:val="24"/>
        </w:rPr>
        <w:t>Yurdakök</w:t>
      </w:r>
      <w:proofErr w:type="spellEnd"/>
      <w:r w:rsidRPr="00F712BC">
        <w:rPr>
          <w:rFonts w:ascii="Times New Roman" w:eastAsia="Times New Roman" w:hAnsi="Times New Roman" w:cs="Times New Roman"/>
          <w:sz w:val="24"/>
          <w:szCs w:val="24"/>
        </w:rPr>
        <w:t xml:space="preserve"> M, Korkmaz A, </w:t>
      </w:r>
      <w:proofErr w:type="spellStart"/>
      <w:r w:rsidRPr="00F712BC">
        <w:rPr>
          <w:rFonts w:ascii="Times New Roman" w:eastAsia="Times New Roman" w:hAnsi="Times New Roman" w:cs="Times New Roman"/>
          <w:sz w:val="24"/>
          <w:szCs w:val="24"/>
        </w:rPr>
        <w:t>Yiğit</w:t>
      </w:r>
      <w:proofErr w:type="spellEnd"/>
      <w:r w:rsidRPr="00F712BC">
        <w:rPr>
          <w:rFonts w:ascii="Times New Roman" w:eastAsia="Times New Roman" w:hAnsi="Times New Roman" w:cs="Times New Roman"/>
          <w:sz w:val="24"/>
          <w:szCs w:val="24"/>
        </w:rPr>
        <w:t xml:space="preserve"> Ş, </w:t>
      </w:r>
      <w:proofErr w:type="spellStart"/>
      <w:r w:rsidRPr="00F712BC">
        <w:rPr>
          <w:rFonts w:ascii="Times New Roman" w:eastAsia="Times New Roman" w:hAnsi="Times New Roman" w:cs="Times New Roman"/>
          <w:sz w:val="24"/>
          <w:szCs w:val="24"/>
        </w:rPr>
        <w:t>Tekinalp</w:t>
      </w:r>
      <w:proofErr w:type="spellEnd"/>
      <w:r w:rsidRPr="00F712BC">
        <w:rPr>
          <w:rFonts w:ascii="Times New Roman" w:eastAsia="Times New Roman" w:hAnsi="Times New Roman" w:cs="Times New Roman"/>
          <w:sz w:val="24"/>
          <w:szCs w:val="24"/>
        </w:rPr>
        <w:t xml:space="preserve"> G. Inhaled beta-2 agonist salbutamol for the treatment of transient tachypnea of the newborn. J </w:t>
      </w:r>
      <w:proofErr w:type="spellStart"/>
      <w:r w:rsidRPr="00F712BC">
        <w:rPr>
          <w:rFonts w:ascii="Times New Roman" w:eastAsia="Times New Roman" w:hAnsi="Times New Roman" w:cs="Times New Roman"/>
          <w:sz w:val="24"/>
          <w:szCs w:val="24"/>
        </w:rPr>
        <w:t>Pediatr</w:t>
      </w:r>
      <w:proofErr w:type="spellEnd"/>
      <w:r w:rsidRPr="00F712BC">
        <w:rPr>
          <w:rFonts w:ascii="Times New Roman" w:eastAsia="Times New Roman" w:hAnsi="Times New Roman" w:cs="Times New Roman"/>
          <w:sz w:val="24"/>
          <w:szCs w:val="24"/>
        </w:rPr>
        <w:t>. 2011</w:t>
      </w:r>
      <w:proofErr w:type="gramStart"/>
      <w:r w:rsidRPr="00F712BC">
        <w:rPr>
          <w:rFonts w:ascii="Times New Roman" w:eastAsia="Times New Roman" w:hAnsi="Times New Roman" w:cs="Times New Roman"/>
          <w:sz w:val="24"/>
          <w:szCs w:val="24"/>
        </w:rPr>
        <w:t>;159</w:t>
      </w:r>
      <w:proofErr w:type="gramEnd"/>
      <w:r w:rsidRPr="00F712BC">
        <w:rPr>
          <w:rFonts w:ascii="Times New Roman" w:eastAsia="Times New Roman" w:hAnsi="Times New Roman" w:cs="Times New Roman"/>
          <w:sz w:val="24"/>
          <w:szCs w:val="24"/>
        </w:rPr>
        <w:t>(3):398-403.</w:t>
      </w:r>
    </w:p>
    <w:p w14:paraId="51BD07C8" w14:textId="14912DDD" w:rsidR="00D475B8" w:rsidRPr="00F712BC" w:rsidRDefault="00D475B8" w:rsidP="003A2319">
      <w:pPr>
        <w:numPr>
          <w:ilvl w:val="0"/>
          <w:numId w:val="1"/>
        </w:numPr>
        <w:spacing w:line="240" w:lineRule="auto"/>
        <w:ind w:left="426" w:hanging="426"/>
        <w:jc w:val="both"/>
        <w:rPr>
          <w:rFonts w:ascii="Times New Roman" w:eastAsia="Times New Roman" w:hAnsi="Times New Roman" w:cs="Times New Roman"/>
          <w:sz w:val="24"/>
          <w:szCs w:val="24"/>
        </w:rPr>
      </w:pPr>
      <w:r w:rsidRPr="00F712BC">
        <w:rPr>
          <w:rFonts w:ascii="Times New Roman" w:eastAsia="Times New Roman" w:hAnsi="Times New Roman" w:cs="Times New Roman"/>
          <w:sz w:val="24"/>
          <w:szCs w:val="24"/>
        </w:rPr>
        <w:t>Ali S, Razzaq A, Shah SA, Ahmad Z. Intravenous furosemide in the management of transient tachypnea of newborn. Pak Armed Forces Med J. 2023</w:t>
      </w:r>
      <w:proofErr w:type="gramStart"/>
      <w:r w:rsidRPr="00F712BC">
        <w:rPr>
          <w:rFonts w:ascii="Times New Roman" w:eastAsia="Times New Roman" w:hAnsi="Times New Roman" w:cs="Times New Roman"/>
          <w:sz w:val="24"/>
          <w:szCs w:val="24"/>
        </w:rPr>
        <w:t>;73</w:t>
      </w:r>
      <w:proofErr w:type="gramEnd"/>
      <w:r w:rsidRPr="00F712BC">
        <w:rPr>
          <w:rFonts w:ascii="Times New Roman" w:eastAsia="Times New Roman" w:hAnsi="Times New Roman" w:cs="Times New Roman"/>
          <w:sz w:val="24"/>
          <w:szCs w:val="24"/>
        </w:rPr>
        <w:t>(3):666-9.</w:t>
      </w:r>
    </w:p>
    <w:p w14:paraId="5C0C731B" w14:textId="77777777" w:rsidR="00F712BC" w:rsidRPr="00F712BC" w:rsidRDefault="00F712BC" w:rsidP="003A2319">
      <w:pPr>
        <w:spacing w:line="240" w:lineRule="auto"/>
        <w:jc w:val="both"/>
        <w:rPr>
          <w:rFonts w:ascii="Times New Roman" w:eastAsia="Times New Roman" w:hAnsi="Times New Roman" w:cs="Times New Roman"/>
          <w:sz w:val="24"/>
          <w:szCs w:val="24"/>
        </w:rPr>
      </w:pPr>
    </w:p>
    <w:sectPr w:rsidR="00F712BC" w:rsidRPr="00F712BC" w:rsidSect="00F712BC">
      <w:headerReference w:type="default" r:id="rId9"/>
      <w:footerReference w:type="default" r:id="rId10"/>
      <w:footerReference w:type="first" r:id="rId11"/>
      <w:pgSz w:w="11906" w:h="16838" w:code="9"/>
      <w:pgMar w:top="1021" w:right="1066" w:bottom="964" w:left="1168" w:header="851" w:footer="77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D368" w14:textId="77777777" w:rsidR="00EC7840" w:rsidRDefault="00EC7840" w:rsidP="00F712BC">
      <w:pPr>
        <w:spacing w:line="240" w:lineRule="auto"/>
      </w:pPr>
      <w:r>
        <w:separator/>
      </w:r>
    </w:p>
  </w:endnote>
  <w:endnote w:type="continuationSeparator" w:id="0">
    <w:p w14:paraId="5AFBD832" w14:textId="77777777" w:rsidR="00EC7840" w:rsidRDefault="00EC7840" w:rsidP="00F71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79037" w14:textId="34958C79" w:rsidR="00F712BC" w:rsidRPr="00F712BC" w:rsidRDefault="00EC7840" w:rsidP="00F712BC">
    <w:pPr>
      <w:pStyle w:val="Footer"/>
      <w:pBdr>
        <w:top w:val="single" w:sz="4" w:space="1" w:color="000000"/>
      </w:pBdr>
      <w:tabs>
        <w:tab w:val="left" w:pos="8647"/>
        <w:tab w:val="right" w:pos="9639"/>
      </w:tabs>
      <w:ind w:right="33"/>
      <w:jc w:val="both"/>
      <w:rPr>
        <w:rFonts w:ascii="Times New Roman" w:hAnsi="Times New Roman" w:cs="Times New Roman"/>
        <w:sz w:val="20"/>
        <w:szCs w:val="20"/>
      </w:rPr>
    </w:pPr>
    <w:hyperlink r:id="rId1" w:history="1">
      <w:r w:rsidR="00F712BC" w:rsidRPr="00F712BC">
        <w:rPr>
          <w:rStyle w:val="Hyperlink"/>
          <w:rFonts w:ascii="Times New Roman" w:hAnsi="Times New Roman" w:cs="Times New Roman"/>
          <w:color w:val="000000"/>
          <w:sz w:val="20"/>
          <w:szCs w:val="20"/>
          <w:u w:val="none"/>
          <w:shd w:val="clear" w:color="auto" w:fill="FFFFFF"/>
        </w:rPr>
        <w:t>Vol. 31 No. 07 (2024): JPTCP</w:t>
      </w:r>
    </w:hyperlink>
    <w:r w:rsidR="00F712BC" w:rsidRPr="00F712BC">
      <w:rPr>
        <w:rFonts w:ascii="Times New Roman" w:hAnsi="Times New Roman" w:cs="Times New Roman"/>
        <w:color w:val="000000"/>
        <w:sz w:val="20"/>
        <w:szCs w:val="20"/>
      </w:rPr>
      <w:t xml:space="preserve"> (01-0</w:t>
    </w:r>
    <w:r w:rsidR="00D854CA">
      <w:rPr>
        <w:rFonts w:ascii="Times New Roman" w:hAnsi="Times New Roman" w:cs="Times New Roman"/>
        <w:color w:val="000000"/>
        <w:sz w:val="20"/>
        <w:szCs w:val="20"/>
      </w:rPr>
      <w:t>6</w:t>
    </w:r>
    <w:r w:rsidR="00F712BC" w:rsidRPr="00F712BC">
      <w:rPr>
        <w:rFonts w:ascii="Times New Roman" w:hAnsi="Times New Roman" w:cs="Times New Roman"/>
        <w:color w:val="000000"/>
        <w:sz w:val="20"/>
        <w:szCs w:val="20"/>
      </w:rPr>
      <w:t>)</w:t>
    </w:r>
    <w:r w:rsidR="00F712BC" w:rsidRPr="00F712BC">
      <w:rPr>
        <w:rFonts w:ascii="Times New Roman" w:hAnsi="Times New Roman" w:cs="Times New Roman"/>
        <w:color w:val="000000"/>
        <w:sz w:val="20"/>
        <w:szCs w:val="20"/>
      </w:rPr>
      <w:tab/>
    </w:r>
    <w:r w:rsidR="00F712BC" w:rsidRPr="00F712BC">
      <w:rPr>
        <w:rFonts w:ascii="Times New Roman" w:hAnsi="Times New Roman" w:cs="Times New Roman"/>
        <w:color w:val="000000"/>
        <w:sz w:val="20"/>
        <w:szCs w:val="20"/>
      </w:rPr>
      <w:tab/>
      <w:t xml:space="preserve">      Page | </w:t>
    </w:r>
    <w:r w:rsidR="00F712BC" w:rsidRPr="00F712BC">
      <w:rPr>
        <w:rFonts w:ascii="Times New Roman" w:hAnsi="Times New Roman" w:cs="Times New Roman"/>
        <w:color w:val="000000"/>
        <w:sz w:val="20"/>
        <w:szCs w:val="20"/>
      </w:rPr>
      <w:fldChar w:fldCharType="begin"/>
    </w:r>
    <w:r w:rsidR="00F712BC" w:rsidRPr="00F712BC">
      <w:rPr>
        <w:rFonts w:ascii="Times New Roman" w:hAnsi="Times New Roman" w:cs="Times New Roman"/>
        <w:color w:val="000000"/>
        <w:sz w:val="20"/>
        <w:szCs w:val="20"/>
      </w:rPr>
      <w:instrText xml:space="preserve"> PAGE </w:instrText>
    </w:r>
    <w:r w:rsidR="00F712BC" w:rsidRPr="00F712BC">
      <w:rPr>
        <w:rFonts w:ascii="Times New Roman" w:hAnsi="Times New Roman" w:cs="Times New Roman"/>
        <w:color w:val="000000"/>
        <w:sz w:val="20"/>
        <w:szCs w:val="20"/>
      </w:rPr>
      <w:fldChar w:fldCharType="separate"/>
    </w:r>
    <w:r w:rsidR="00B2306B">
      <w:rPr>
        <w:rFonts w:ascii="Times New Roman" w:hAnsi="Times New Roman" w:cs="Times New Roman"/>
        <w:noProof/>
        <w:color w:val="000000"/>
        <w:sz w:val="20"/>
        <w:szCs w:val="20"/>
      </w:rPr>
      <w:t>2</w:t>
    </w:r>
    <w:r w:rsidR="00F712BC" w:rsidRPr="00F712BC">
      <w:rPr>
        <w:rFonts w:ascii="Times New Roman" w:hAnsi="Times New Roman" w:cs="Times New Roman"/>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30013" w14:textId="14553ED3" w:rsidR="00F712BC" w:rsidRPr="00F712BC" w:rsidRDefault="00EC7840" w:rsidP="00F712BC">
    <w:pPr>
      <w:pStyle w:val="Footer"/>
      <w:pBdr>
        <w:top w:val="single" w:sz="4" w:space="1" w:color="000000"/>
      </w:pBdr>
      <w:tabs>
        <w:tab w:val="left" w:pos="8647"/>
        <w:tab w:val="right" w:pos="9639"/>
      </w:tabs>
      <w:ind w:right="33"/>
      <w:jc w:val="both"/>
      <w:rPr>
        <w:rFonts w:ascii="Times New Roman" w:hAnsi="Times New Roman" w:cs="Times New Roman"/>
        <w:sz w:val="20"/>
        <w:szCs w:val="20"/>
      </w:rPr>
    </w:pPr>
    <w:hyperlink r:id="rId1" w:history="1">
      <w:r w:rsidR="00F712BC" w:rsidRPr="00F712BC">
        <w:rPr>
          <w:rStyle w:val="Hyperlink"/>
          <w:rFonts w:ascii="Times New Roman" w:hAnsi="Times New Roman" w:cs="Times New Roman"/>
          <w:color w:val="000000"/>
          <w:sz w:val="20"/>
          <w:szCs w:val="20"/>
          <w:u w:val="none"/>
          <w:shd w:val="clear" w:color="auto" w:fill="FFFFFF"/>
        </w:rPr>
        <w:t>Vol. 31 No. 07 (2024): JPTCP</w:t>
      </w:r>
    </w:hyperlink>
    <w:r w:rsidR="00F712BC" w:rsidRPr="00F712BC">
      <w:rPr>
        <w:rFonts w:ascii="Times New Roman" w:hAnsi="Times New Roman" w:cs="Times New Roman"/>
        <w:color w:val="000000"/>
        <w:sz w:val="20"/>
        <w:szCs w:val="20"/>
      </w:rPr>
      <w:t xml:space="preserve"> (01-0</w:t>
    </w:r>
    <w:r w:rsidR="00D854CA">
      <w:rPr>
        <w:rFonts w:ascii="Times New Roman" w:hAnsi="Times New Roman" w:cs="Times New Roman"/>
        <w:color w:val="000000"/>
        <w:sz w:val="20"/>
        <w:szCs w:val="20"/>
      </w:rPr>
      <w:t>6</w:t>
    </w:r>
    <w:r w:rsidR="00F712BC" w:rsidRPr="00F712BC">
      <w:rPr>
        <w:rFonts w:ascii="Times New Roman" w:hAnsi="Times New Roman" w:cs="Times New Roman"/>
        <w:color w:val="000000"/>
        <w:sz w:val="20"/>
        <w:szCs w:val="20"/>
      </w:rPr>
      <w:t>)</w:t>
    </w:r>
    <w:r w:rsidR="00F712BC" w:rsidRPr="00F712BC">
      <w:rPr>
        <w:rFonts w:ascii="Times New Roman" w:hAnsi="Times New Roman" w:cs="Times New Roman"/>
        <w:color w:val="000000"/>
        <w:sz w:val="20"/>
        <w:szCs w:val="20"/>
      </w:rPr>
      <w:tab/>
    </w:r>
    <w:r w:rsidR="00F712BC" w:rsidRPr="00F712BC">
      <w:rPr>
        <w:rFonts w:ascii="Times New Roman" w:hAnsi="Times New Roman" w:cs="Times New Roman"/>
        <w:color w:val="000000"/>
        <w:sz w:val="20"/>
        <w:szCs w:val="20"/>
      </w:rPr>
      <w:tab/>
      <w:t xml:space="preserve">      Page | </w:t>
    </w:r>
    <w:r w:rsidR="00F712BC" w:rsidRPr="00F712BC">
      <w:rPr>
        <w:rFonts w:ascii="Times New Roman" w:hAnsi="Times New Roman" w:cs="Times New Roman"/>
        <w:color w:val="000000"/>
        <w:sz w:val="20"/>
        <w:szCs w:val="20"/>
      </w:rPr>
      <w:fldChar w:fldCharType="begin"/>
    </w:r>
    <w:r w:rsidR="00F712BC" w:rsidRPr="00F712BC">
      <w:rPr>
        <w:rFonts w:ascii="Times New Roman" w:hAnsi="Times New Roman" w:cs="Times New Roman"/>
        <w:color w:val="000000"/>
        <w:sz w:val="20"/>
        <w:szCs w:val="20"/>
      </w:rPr>
      <w:instrText xml:space="preserve"> PAGE </w:instrText>
    </w:r>
    <w:r w:rsidR="00F712BC" w:rsidRPr="00F712BC">
      <w:rPr>
        <w:rFonts w:ascii="Times New Roman" w:hAnsi="Times New Roman" w:cs="Times New Roman"/>
        <w:color w:val="000000"/>
        <w:sz w:val="20"/>
        <w:szCs w:val="20"/>
      </w:rPr>
      <w:fldChar w:fldCharType="separate"/>
    </w:r>
    <w:r w:rsidR="00B2306B">
      <w:rPr>
        <w:rFonts w:ascii="Times New Roman" w:hAnsi="Times New Roman" w:cs="Times New Roman"/>
        <w:noProof/>
        <w:color w:val="000000"/>
        <w:sz w:val="20"/>
        <w:szCs w:val="20"/>
      </w:rPr>
      <w:t>1</w:t>
    </w:r>
    <w:r w:rsidR="00F712BC" w:rsidRPr="00F712BC">
      <w:rPr>
        <w:rFonts w:ascii="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9B9C9" w14:textId="77777777" w:rsidR="00EC7840" w:rsidRDefault="00EC7840" w:rsidP="00F712BC">
      <w:pPr>
        <w:spacing w:line="240" w:lineRule="auto"/>
      </w:pPr>
      <w:r>
        <w:separator/>
      </w:r>
    </w:p>
  </w:footnote>
  <w:footnote w:type="continuationSeparator" w:id="0">
    <w:p w14:paraId="6AC0E86D" w14:textId="77777777" w:rsidR="00EC7840" w:rsidRDefault="00EC7840" w:rsidP="00F712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AC74" w14:textId="56F46417" w:rsidR="00F712BC" w:rsidRPr="00F712BC" w:rsidRDefault="00F712BC" w:rsidP="00F712BC">
    <w:pPr>
      <w:pStyle w:val="NormalWeb"/>
      <w:pBdr>
        <w:bottom w:val="single" w:sz="4" w:space="1" w:color="auto"/>
      </w:pBdr>
      <w:spacing w:before="0" w:beforeAutospacing="0" w:after="0" w:afterAutospacing="0"/>
      <w:jc w:val="center"/>
      <w:rPr>
        <w:sz w:val="20"/>
        <w:szCs w:val="20"/>
      </w:rPr>
    </w:pPr>
    <w:r w:rsidRPr="00F712BC">
      <w:rPr>
        <w:sz w:val="20"/>
        <w:szCs w:val="20"/>
      </w:rPr>
      <w:t>Efficacy Of Salbutamol And Lasix In Early Resolution Of Transient Tachypnea Of Newborn</w:t>
    </w:r>
  </w:p>
  <w:p w14:paraId="243F9AD6" w14:textId="77777777" w:rsidR="00F712BC" w:rsidRPr="00F712BC" w:rsidRDefault="00F712BC" w:rsidP="00F712BC">
    <w:pPr>
      <w:pStyle w:val="NormalWeb"/>
      <w:spacing w:before="0" w:beforeAutospacing="0" w:after="0" w:afterAutospacing="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170FF"/>
    <w:multiLevelType w:val="multilevel"/>
    <w:tmpl w:val="077A1330"/>
    <w:lvl w:ilvl="0">
      <w:start w:val="1"/>
      <w:numFmt w:val="decimal"/>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4B"/>
    <w:rsid w:val="00005967"/>
    <w:rsid w:val="000202CF"/>
    <w:rsid w:val="00027ECD"/>
    <w:rsid w:val="000409A8"/>
    <w:rsid w:val="00040EEE"/>
    <w:rsid w:val="00042A56"/>
    <w:rsid w:val="0005404F"/>
    <w:rsid w:val="00055861"/>
    <w:rsid w:val="00055BED"/>
    <w:rsid w:val="000609EF"/>
    <w:rsid w:val="00075AEC"/>
    <w:rsid w:val="000770F4"/>
    <w:rsid w:val="000826A7"/>
    <w:rsid w:val="0008680C"/>
    <w:rsid w:val="000874B9"/>
    <w:rsid w:val="00090FCF"/>
    <w:rsid w:val="00092777"/>
    <w:rsid w:val="00094F8B"/>
    <w:rsid w:val="000A1EDB"/>
    <w:rsid w:val="000B04E4"/>
    <w:rsid w:val="000B1EC3"/>
    <w:rsid w:val="000B38B9"/>
    <w:rsid w:val="000B5B71"/>
    <w:rsid w:val="000C1389"/>
    <w:rsid w:val="000C13D7"/>
    <w:rsid w:val="000C7B7A"/>
    <w:rsid w:val="000E6CB7"/>
    <w:rsid w:val="000F1C2E"/>
    <w:rsid w:val="000F2E97"/>
    <w:rsid w:val="000F346E"/>
    <w:rsid w:val="000F739E"/>
    <w:rsid w:val="00101F59"/>
    <w:rsid w:val="00104A64"/>
    <w:rsid w:val="0010786D"/>
    <w:rsid w:val="001111C2"/>
    <w:rsid w:val="0011414B"/>
    <w:rsid w:val="00114631"/>
    <w:rsid w:val="00115A63"/>
    <w:rsid w:val="00115EB2"/>
    <w:rsid w:val="00115F49"/>
    <w:rsid w:val="00116568"/>
    <w:rsid w:val="00116B5F"/>
    <w:rsid w:val="00132B62"/>
    <w:rsid w:val="00133047"/>
    <w:rsid w:val="00136309"/>
    <w:rsid w:val="00143F02"/>
    <w:rsid w:val="001523F1"/>
    <w:rsid w:val="00154512"/>
    <w:rsid w:val="00164956"/>
    <w:rsid w:val="00170CF5"/>
    <w:rsid w:val="001761B6"/>
    <w:rsid w:val="001804A3"/>
    <w:rsid w:val="00180B07"/>
    <w:rsid w:val="00193527"/>
    <w:rsid w:val="001B1AA5"/>
    <w:rsid w:val="001B2036"/>
    <w:rsid w:val="001B4F65"/>
    <w:rsid w:val="001C7EEF"/>
    <w:rsid w:val="001D5383"/>
    <w:rsid w:val="001E020D"/>
    <w:rsid w:val="001E0666"/>
    <w:rsid w:val="001E2960"/>
    <w:rsid w:val="001F393F"/>
    <w:rsid w:val="001F4CCA"/>
    <w:rsid w:val="001F529B"/>
    <w:rsid w:val="00201F6A"/>
    <w:rsid w:val="00204779"/>
    <w:rsid w:val="00205DE1"/>
    <w:rsid w:val="0021579E"/>
    <w:rsid w:val="00217442"/>
    <w:rsid w:val="00221D6E"/>
    <w:rsid w:val="00222B40"/>
    <w:rsid w:val="00234274"/>
    <w:rsid w:val="00236925"/>
    <w:rsid w:val="0024072C"/>
    <w:rsid w:val="0024768D"/>
    <w:rsid w:val="00257D44"/>
    <w:rsid w:val="00264270"/>
    <w:rsid w:val="00280213"/>
    <w:rsid w:val="00284CE3"/>
    <w:rsid w:val="002854F0"/>
    <w:rsid w:val="0028703E"/>
    <w:rsid w:val="00290ABD"/>
    <w:rsid w:val="00292D31"/>
    <w:rsid w:val="00293034"/>
    <w:rsid w:val="00296241"/>
    <w:rsid w:val="002A21C6"/>
    <w:rsid w:val="002A5A16"/>
    <w:rsid w:val="002A7314"/>
    <w:rsid w:val="002B0EEB"/>
    <w:rsid w:val="002B12FE"/>
    <w:rsid w:val="002B380E"/>
    <w:rsid w:val="002B3A11"/>
    <w:rsid w:val="002B7D0E"/>
    <w:rsid w:val="002B7F1C"/>
    <w:rsid w:val="002C0E1B"/>
    <w:rsid w:val="002C6398"/>
    <w:rsid w:val="002D0E21"/>
    <w:rsid w:val="002D3E6E"/>
    <w:rsid w:val="002D4153"/>
    <w:rsid w:val="002F7C40"/>
    <w:rsid w:val="003024A0"/>
    <w:rsid w:val="003040C2"/>
    <w:rsid w:val="00311589"/>
    <w:rsid w:val="003154A7"/>
    <w:rsid w:val="003155B8"/>
    <w:rsid w:val="0032526B"/>
    <w:rsid w:val="0032769D"/>
    <w:rsid w:val="003311BE"/>
    <w:rsid w:val="00332F91"/>
    <w:rsid w:val="00337663"/>
    <w:rsid w:val="003502FC"/>
    <w:rsid w:val="00364F79"/>
    <w:rsid w:val="003653F6"/>
    <w:rsid w:val="0037538B"/>
    <w:rsid w:val="00382301"/>
    <w:rsid w:val="003842D0"/>
    <w:rsid w:val="00392AB0"/>
    <w:rsid w:val="003A0B2C"/>
    <w:rsid w:val="003A0D56"/>
    <w:rsid w:val="003A1797"/>
    <w:rsid w:val="003A2319"/>
    <w:rsid w:val="003A4655"/>
    <w:rsid w:val="003C1DDA"/>
    <w:rsid w:val="003C3049"/>
    <w:rsid w:val="003C6370"/>
    <w:rsid w:val="003D1B0C"/>
    <w:rsid w:val="003D42C0"/>
    <w:rsid w:val="003D47A8"/>
    <w:rsid w:val="003E1790"/>
    <w:rsid w:val="003E1CCF"/>
    <w:rsid w:val="003E2E59"/>
    <w:rsid w:val="003E3DC6"/>
    <w:rsid w:val="003E4BD7"/>
    <w:rsid w:val="003E60CA"/>
    <w:rsid w:val="003F4ED9"/>
    <w:rsid w:val="003F5A9B"/>
    <w:rsid w:val="003F7A66"/>
    <w:rsid w:val="00401D1A"/>
    <w:rsid w:val="00423555"/>
    <w:rsid w:val="004252A2"/>
    <w:rsid w:val="00427FD0"/>
    <w:rsid w:val="00430A1C"/>
    <w:rsid w:val="0043691F"/>
    <w:rsid w:val="004379A8"/>
    <w:rsid w:val="00447022"/>
    <w:rsid w:val="0045073F"/>
    <w:rsid w:val="00453601"/>
    <w:rsid w:val="0045379C"/>
    <w:rsid w:val="004606FC"/>
    <w:rsid w:val="00471479"/>
    <w:rsid w:val="004729F0"/>
    <w:rsid w:val="00477B78"/>
    <w:rsid w:val="0048501A"/>
    <w:rsid w:val="004870C6"/>
    <w:rsid w:val="00494BE2"/>
    <w:rsid w:val="00495969"/>
    <w:rsid w:val="00497F0F"/>
    <w:rsid w:val="004A2EFE"/>
    <w:rsid w:val="004A62DF"/>
    <w:rsid w:val="004A7F1B"/>
    <w:rsid w:val="004B31D8"/>
    <w:rsid w:val="004B3490"/>
    <w:rsid w:val="004B37DC"/>
    <w:rsid w:val="004B4200"/>
    <w:rsid w:val="004B61C8"/>
    <w:rsid w:val="004B676F"/>
    <w:rsid w:val="004C33C0"/>
    <w:rsid w:val="004C4931"/>
    <w:rsid w:val="004C57E9"/>
    <w:rsid w:val="004D1932"/>
    <w:rsid w:val="004D3EF3"/>
    <w:rsid w:val="004D42ED"/>
    <w:rsid w:val="004E4DC7"/>
    <w:rsid w:val="004E53B6"/>
    <w:rsid w:val="004E699A"/>
    <w:rsid w:val="004F3EDB"/>
    <w:rsid w:val="004F3FB7"/>
    <w:rsid w:val="005001FE"/>
    <w:rsid w:val="00516D26"/>
    <w:rsid w:val="005210BE"/>
    <w:rsid w:val="00525AA9"/>
    <w:rsid w:val="00525B71"/>
    <w:rsid w:val="00526E0C"/>
    <w:rsid w:val="0053382A"/>
    <w:rsid w:val="00537F06"/>
    <w:rsid w:val="00540817"/>
    <w:rsid w:val="0054236A"/>
    <w:rsid w:val="005427C5"/>
    <w:rsid w:val="00544478"/>
    <w:rsid w:val="005537A0"/>
    <w:rsid w:val="005601BF"/>
    <w:rsid w:val="005700AC"/>
    <w:rsid w:val="005750D8"/>
    <w:rsid w:val="00577E93"/>
    <w:rsid w:val="00585490"/>
    <w:rsid w:val="00585FF9"/>
    <w:rsid w:val="00586404"/>
    <w:rsid w:val="00587873"/>
    <w:rsid w:val="00593B59"/>
    <w:rsid w:val="00597D81"/>
    <w:rsid w:val="005A2129"/>
    <w:rsid w:val="005A3311"/>
    <w:rsid w:val="005A460C"/>
    <w:rsid w:val="005B179A"/>
    <w:rsid w:val="005B5159"/>
    <w:rsid w:val="005B7731"/>
    <w:rsid w:val="005C32CC"/>
    <w:rsid w:val="005C5DE4"/>
    <w:rsid w:val="005D127B"/>
    <w:rsid w:val="005D232F"/>
    <w:rsid w:val="005D29DB"/>
    <w:rsid w:val="005D2DAD"/>
    <w:rsid w:val="005D2E63"/>
    <w:rsid w:val="005E1C56"/>
    <w:rsid w:val="005E3645"/>
    <w:rsid w:val="005E5754"/>
    <w:rsid w:val="00602F73"/>
    <w:rsid w:val="00604204"/>
    <w:rsid w:val="00605DB0"/>
    <w:rsid w:val="0061001A"/>
    <w:rsid w:val="00611FCE"/>
    <w:rsid w:val="006164A4"/>
    <w:rsid w:val="006165FF"/>
    <w:rsid w:val="00616CD3"/>
    <w:rsid w:val="00617C34"/>
    <w:rsid w:val="00620B1B"/>
    <w:rsid w:val="00630A9A"/>
    <w:rsid w:val="00632B7D"/>
    <w:rsid w:val="006412A1"/>
    <w:rsid w:val="006511A3"/>
    <w:rsid w:val="00664763"/>
    <w:rsid w:val="00666C2A"/>
    <w:rsid w:val="00671FBD"/>
    <w:rsid w:val="006736B8"/>
    <w:rsid w:val="00682B0B"/>
    <w:rsid w:val="006852AF"/>
    <w:rsid w:val="00687005"/>
    <w:rsid w:val="006A5207"/>
    <w:rsid w:val="006A5299"/>
    <w:rsid w:val="006A6611"/>
    <w:rsid w:val="006A77F9"/>
    <w:rsid w:val="006B42CF"/>
    <w:rsid w:val="006B49CA"/>
    <w:rsid w:val="006B6935"/>
    <w:rsid w:val="006C0BD9"/>
    <w:rsid w:val="006C21A5"/>
    <w:rsid w:val="006D431C"/>
    <w:rsid w:val="006E1BBC"/>
    <w:rsid w:val="006E36F6"/>
    <w:rsid w:val="006F65DC"/>
    <w:rsid w:val="00700089"/>
    <w:rsid w:val="00701043"/>
    <w:rsid w:val="00704179"/>
    <w:rsid w:val="00704520"/>
    <w:rsid w:val="00707D10"/>
    <w:rsid w:val="0071040A"/>
    <w:rsid w:val="0071217C"/>
    <w:rsid w:val="00713FAE"/>
    <w:rsid w:val="007219D0"/>
    <w:rsid w:val="007309FB"/>
    <w:rsid w:val="00733597"/>
    <w:rsid w:val="0073765D"/>
    <w:rsid w:val="00740263"/>
    <w:rsid w:val="00741278"/>
    <w:rsid w:val="007433A9"/>
    <w:rsid w:val="0074787C"/>
    <w:rsid w:val="00750118"/>
    <w:rsid w:val="00762A60"/>
    <w:rsid w:val="00763F2B"/>
    <w:rsid w:val="0076426D"/>
    <w:rsid w:val="00780968"/>
    <w:rsid w:val="00783AD1"/>
    <w:rsid w:val="0079165D"/>
    <w:rsid w:val="00791ADD"/>
    <w:rsid w:val="00791BD6"/>
    <w:rsid w:val="0079360E"/>
    <w:rsid w:val="00796E4A"/>
    <w:rsid w:val="007A17F2"/>
    <w:rsid w:val="007B744F"/>
    <w:rsid w:val="007C3E27"/>
    <w:rsid w:val="007E031E"/>
    <w:rsid w:val="007E6D22"/>
    <w:rsid w:val="007F0313"/>
    <w:rsid w:val="007F648D"/>
    <w:rsid w:val="007F7F49"/>
    <w:rsid w:val="0081774E"/>
    <w:rsid w:val="0082397A"/>
    <w:rsid w:val="008275A4"/>
    <w:rsid w:val="008325EB"/>
    <w:rsid w:val="00832BB3"/>
    <w:rsid w:val="00835B7A"/>
    <w:rsid w:val="00842570"/>
    <w:rsid w:val="008431FD"/>
    <w:rsid w:val="00847DC8"/>
    <w:rsid w:val="00853E0B"/>
    <w:rsid w:val="008562BC"/>
    <w:rsid w:val="00863EB4"/>
    <w:rsid w:val="00872549"/>
    <w:rsid w:val="008734A6"/>
    <w:rsid w:val="0087542C"/>
    <w:rsid w:val="00883FB6"/>
    <w:rsid w:val="00891B86"/>
    <w:rsid w:val="00891D99"/>
    <w:rsid w:val="008960E0"/>
    <w:rsid w:val="008A2820"/>
    <w:rsid w:val="008A33E8"/>
    <w:rsid w:val="008A602F"/>
    <w:rsid w:val="008B205E"/>
    <w:rsid w:val="008B5355"/>
    <w:rsid w:val="008C3C44"/>
    <w:rsid w:val="008C7C93"/>
    <w:rsid w:val="008D2213"/>
    <w:rsid w:val="008D6608"/>
    <w:rsid w:val="008E29F5"/>
    <w:rsid w:val="008F1338"/>
    <w:rsid w:val="008F1C02"/>
    <w:rsid w:val="008F2BD0"/>
    <w:rsid w:val="008F549C"/>
    <w:rsid w:val="0091572B"/>
    <w:rsid w:val="00917128"/>
    <w:rsid w:val="00933521"/>
    <w:rsid w:val="00941283"/>
    <w:rsid w:val="009438DC"/>
    <w:rsid w:val="00943A42"/>
    <w:rsid w:val="009442C2"/>
    <w:rsid w:val="00944EE2"/>
    <w:rsid w:val="0095099E"/>
    <w:rsid w:val="0095286E"/>
    <w:rsid w:val="00960EFE"/>
    <w:rsid w:val="009616A1"/>
    <w:rsid w:val="00967605"/>
    <w:rsid w:val="00970C2D"/>
    <w:rsid w:val="00972599"/>
    <w:rsid w:val="00972F71"/>
    <w:rsid w:val="00980227"/>
    <w:rsid w:val="009809BE"/>
    <w:rsid w:val="009937E4"/>
    <w:rsid w:val="00994A2D"/>
    <w:rsid w:val="00995E9B"/>
    <w:rsid w:val="009A1B2F"/>
    <w:rsid w:val="009A6B40"/>
    <w:rsid w:val="009B20A6"/>
    <w:rsid w:val="009B27CE"/>
    <w:rsid w:val="009B2B06"/>
    <w:rsid w:val="009B3DD7"/>
    <w:rsid w:val="009C28E8"/>
    <w:rsid w:val="009D07B5"/>
    <w:rsid w:val="009D1C29"/>
    <w:rsid w:val="009E1AB9"/>
    <w:rsid w:val="009E4232"/>
    <w:rsid w:val="009F2C7C"/>
    <w:rsid w:val="00A0218A"/>
    <w:rsid w:val="00A10F29"/>
    <w:rsid w:val="00A14BFC"/>
    <w:rsid w:val="00A15671"/>
    <w:rsid w:val="00A1767E"/>
    <w:rsid w:val="00A222E6"/>
    <w:rsid w:val="00A4454E"/>
    <w:rsid w:val="00A45044"/>
    <w:rsid w:val="00A458E8"/>
    <w:rsid w:val="00A47732"/>
    <w:rsid w:val="00A50BBF"/>
    <w:rsid w:val="00A54454"/>
    <w:rsid w:val="00A571EB"/>
    <w:rsid w:val="00A61E43"/>
    <w:rsid w:val="00A6670F"/>
    <w:rsid w:val="00A719FA"/>
    <w:rsid w:val="00A7694F"/>
    <w:rsid w:val="00A76D54"/>
    <w:rsid w:val="00A82999"/>
    <w:rsid w:val="00A83F96"/>
    <w:rsid w:val="00A90E20"/>
    <w:rsid w:val="00A93124"/>
    <w:rsid w:val="00AA0183"/>
    <w:rsid w:val="00AA3046"/>
    <w:rsid w:val="00AA4CFD"/>
    <w:rsid w:val="00AB164C"/>
    <w:rsid w:val="00AB7602"/>
    <w:rsid w:val="00AC1056"/>
    <w:rsid w:val="00AC5FE7"/>
    <w:rsid w:val="00AC78E9"/>
    <w:rsid w:val="00AD6EF7"/>
    <w:rsid w:val="00AE3A3E"/>
    <w:rsid w:val="00AE4BF5"/>
    <w:rsid w:val="00AF2EDE"/>
    <w:rsid w:val="00AF5592"/>
    <w:rsid w:val="00B03DDD"/>
    <w:rsid w:val="00B0410D"/>
    <w:rsid w:val="00B045CD"/>
    <w:rsid w:val="00B05200"/>
    <w:rsid w:val="00B21731"/>
    <w:rsid w:val="00B2306B"/>
    <w:rsid w:val="00B25195"/>
    <w:rsid w:val="00B256A3"/>
    <w:rsid w:val="00B33622"/>
    <w:rsid w:val="00B40712"/>
    <w:rsid w:val="00B46E94"/>
    <w:rsid w:val="00B5733D"/>
    <w:rsid w:val="00B72BD8"/>
    <w:rsid w:val="00B7475D"/>
    <w:rsid w:val="00B75420"/>
    <w:rsid w:val="00B81E67"/>
    <w:rsid w:val="00B91042"/>
    <w:rsid w:val="00B9777B"/>
    <w:rsid w:val="00BA112C"/>
    <w:rsid w:val="00BA14E1"/>
    <w:rsid w:val="00BA4B4B"/>
    <w:rsid w:val="00BB25D2"/>
    <w:rsid w:val="00BB4B3C"/>
    <w:rsid w:val="00BB6BED"/>
    <w:rsid w:val="00BD5223"/>
    <w:rsid w:val="00BE33F6"/>
    <w:rsid w:val="00BE6AF0"/>
    <w:rsid w:val="00BF2560"/>
    <w:rsid w:val="00C0299C"/>
    <w:rsid w:val="00C12B3A"/>
    <w:rsid w:val="00C1450F"/>
    <w:rsid w:val="00C20AC7"/>
    <w:rsid w:val="00C21B69"/>
    <w:rsid w:val="00C353D7"/>
    <w:rsid w:val="00C403C2"/>
    <w:rsid w:val="00C41B76"/>
    <w:rsid w:val="00C44623"/>
    <w:rsid w:val="00C611CD"/>
    <w:rsid w:val="00C614BD"/>
    <w:rsid w:val="00C61F1D"/>
    <w:rsid w:val="00C63B82"/>
    <w:rsid w:val="00C65767"/>
    <w:rsid w:val="00C6627B"/>
    <w:rsid w:val="00C737E6"/>
    <w:rsid w:val="00C819C2"/>
    <w:rsid w:val="00C93C81"/>
    <w:rsid w:val="00CA35BC"/>
    <w:rsid w:val="00CA3CB6"/>
    <w:rsid w:val="00CA7101"/>
    <w:rsid w:val="00CB10EA"/>
    <w:rsid w:val="00CB2A96"/>
    <w:rsid w:val="00CB40F7"/>
    <w:rsid w:val="00CC2F22"/>
    <w:rsid w:val="00CD04BF"/>
    <w:rsid w:val="00CE57B6"/>
    <w:rsid w:val="00CF2BA6"/>
    <w:rsid w:val="00CF52E6"/>
    <w:rsid w:val="00CF6106"/>
    <w:rsid w:val="00CF6812"/>
    <w:rsid w:val="00D00A8C"/>
    <w:rsid w:val="00D01DBA"/>
    <w:rsid w:val="00D05C03"/>
    <w:rsid w:val="00D16CFE"/>
    <w:rsid w:val="00D228A9"/>
    <w:rsid w:val="00D24220"/>
    <w:rsid w:val="00D475B8"/>
    <w:rsid w:val="00D55F0F"/>
    <w:rsid w:val="00D6059E"/>
    <w:rsid w:val="00D61EB6"/>
    <w:rsid w:val="00D66599"/>
    <w:rsid w:val="00D71B64"/>
    <w:rsid w:val="00D72FAE"/>
    <w:rsid w:val="00D76591"/>
    <w:rsid w:val="00D8299B"/>
    <w:rsid w:val="00D832EE"/>
    <w:rsid w:val="00D854CA"/>
    <w:rsid w:val="00D866DE"/>
    <w:rsid w:val="00D8762D"/>
    <w:rsid w:val="00D96307"/>
    <w:rsid w:val="00DA5357"/>
    <w:rsid w:val="00DB021E"/>
    <w:rsid w:val="00DB41C5"/>
    <w:rsid w:val="00DB4554"/>
    <w:rsid w:val="00DB465A"/>
    <w:rsid w:val="00DB5D72"/>
    <w:rsid w:val="00DB5F01"/>
    <w:rsid w:val="00DC134B"/>
    <w:rsid w:val="00DC1DF4"/>
    <w:rsid w:val="00DC6D0E"/>
    <w:rsid w:val="00DC6DB2"/>
    <w:rsid w:val="00DD0B26"/>
    <w:rsid w:val="00DD1ACE"/>
    <w:rsid w:val="00DD7143"/>
    <w:rsid w:val="00DD7F3D"/>
    <w:rsid w:val="00DE1D5E"/>
    <w:rsid w:val="00DE650C"/>
    <w:rsid w:val="00DE6592"/>
    <w:rsid w:val="00DF594B"/>
    <w:rsid w:val="00E05278"/>
    <w:rsid w:val="00E13F7B"/>
    <w:rsid w:val="00E21C12"/>
    <w:rsid w:val="00E2626A"/>
    <w:rsid w:val="00E27242"/>
    <w:rsid w:val="00E326E3"/>
    <w:rsid w:val="00E3724C"/>
    <w:rsid w:val="00E45573"/>
    <w:rsid w:val="00E50526"/>
    <w:rsid w:val="00E67E97"/>
    <w:rsid w:val="00E71CCE"/>
    <w:rsid w:val="00E83B90"/>
    <w:rsid w:val="00E901EE"/>
    <w:rsid w:val="00E96420"/>
    <w:rsid w:val="00EA19A8"/>
    <w:rsid w:val="00EA3F61"/>
    <w:rsid w:val="00EB5359"/>
    <w:rsid w:val="00EB5A45"/>
    <w:rsid w:val="00EC18CB"/>
    <w:rsid w:val="00EC29E4"/>
    <w:rsid w:val="00EC7840"/>
    <w:rsid w:val="00ED05C9"/>
    <w:rsid w:val="00EE1B1D"/>
    <w:rsid w:val="00EE6B86"/>
    <w:rsid w:val="00EF14D9"/>
    <w:rsid w:val="00EF2F9B"/>
    <w:rsid w:val="00EF32C4"/>
    <w:rsid w:val="00EF48D2"/>
    <w:rsid w:val="00EF4F09"/>
    <w:rsid w:val="00EF5EFB"/>
    <w:rsid w:val="00EF691C"/>
    <w:rsid w:val="00F14432"/>
    <w:rsid w:val="00F16D1E"/>
    <w:rsid w:val="00F225EF"/>
    <w:rsid w:val="00F257C3"/>
    <w:rsid w:val="00F26722"/>
    <w:rsid w:val="00F301CA"/>
    <w:rsid w:val="00F30E67"/>
    <w:rsid w:val="00F335D0"/>
    <w:rsid w:val="00F33813"/>
    <w:rsid w:val="00F3693F"/>
    <w:rsid w:val="00F412C4"/>
    <w:rsid w:val="00F43F6E"/>
    <w:rsid w:val="00F54E6A"/>
    <w:rsid w:val="00F60108"/>
    <w:rsid w:val="00F630CC"/>
    <w:rsid w:val="00F705A3"/>
    <w:rsid w:val="00F71166"/>
    <w:rsid w:val="00F712BC"/>
    <w:rsid w:val="00F771B0"/>
    <w:rsid w:val="00F80A2A"/>
    <w:rsid w:val="00F909C0"/>
    <w:rsid w:val="00F94651"/>
    <w:rsid w:val="00FA4C38"/>
    <w:rsid w:val="00FA73C9"/>
    <w:rsid w:val="00FB1156"/>
    <w:rsid w:val="00FB28CA"/>
    <w:rsid w:val="00FB2ADD"/>
    <w:rsid w:val="00FB6DD1"/>
    <w:rsid w:val="00FC12E1"/>
    <w:rsid w:val="00FC2EEA"/>
    <w:rsid w:val="00FC4E18"/>
    <w:rsid w:val="00FD5558"/>
    <w:rsid w:val="00FE0C72"/>
    <w:rsid w:val="00FE3186"/>
    <w:rsid w:val="00FE6B86"/>
    <w:rsid w:val="00FF2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F91EB"/>
  <w15:docId w15:val="{C142CCE8-A12A-47B4-AF4C-FB4DC9E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B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C12B3A"/>
    <w:pPr>
      <w:spacing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F48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F48D2"/>
    <w:rPr>
      <w:b/>
      <w:bCs/>
    </w:rPr>
  </w:style>
  <w:style w:type="paragraph" w:customStyle="1" w:styleId="Default">
    <w:name w:val="Default"/>
    <w:rsid w:val="00A0218A"/>
    <w:pPr>
      <w:autoSpaceDE w:val="0"/>
      <w:autoSpaceDN w:val="0"/>
      <w:adjustRightInd w:val="0"/>
      <w:spacing w:line="240" w:lineRule="auto"/>
    </w:pPr>
    <w:rPr>
      <w:rFonts w:ascii="Book Antiqua" w:hAnsi="Book Antiqua" w:cs="Book Antiqua"/>
      <w:color w:val="000000"/>
      <w:sz w:val="24"/>
      <w:szCs w:val="24"/>
      <w:lang w:val="en-US"/>
    </w:rPr>
  </w:style>
  <w:style w:type="character" w:styleId="Hyperlink">
    <w:name w:val="Hyperlink"/>
    <w:basedOn w:val="DefaultParagraphFont"/>
    <w:uiPriority w:val="99"/>
    <w:unhideWhenUsed/>
    <w:rsid w:val="003E3DC6"/>
    <w:rPr>
      <w:color w:val="0000FF" w:themeColor="hyperlink"/>
      <w:u w:val="single"/>
    </w:rPr>
  </w:style>
  <w:style w:type="character" w:customStyle="1" w:styleId="UnresolvedMention">
    <w:name w:val="Unresolved Mention"/>
    <w:basedOn w:val="DefaultParagraphFont"/>
    <w:uiPriority w:val="99"/>
    <w:semiHidden/>
    <w:unhideWhenUsed/>
    <w:rsid w:val="00F712BC"/>
    <w:rPr>
      <w:color w:val="605E5C"/>
      <w:shd w:val="clear" w:color="auto" w:fill="E1DFDD"/>
    </w:rPr>
  </w:style>
  <w:style w:type="paragraph" w:styleId="Header">
    <w:name w:val="header"/>
    <w:basedOn w:val="Normal"/>
    <w:link w:val="HeaderChar"/>
    <w:uiPriority w:val="99"/>
    <w:unhideWhenUsed/>
    <w:rsid w:val="00F712BC"/>
    <w:pPr>
      <w:tabs>
        <w:tab w:val="center" w:pos="4513"/>
        <w:tab w:val="right" w:pos="9026"/>
      </w:tabs>
      <w:spacing w:line="240" w:lineRule="auto"/>
    </w:pPr>
  </w:style>
  <w:style w:type="character" w:customStyle="1" w:styleId="HeaderChar">
    <w:name w:val="Header Char"/>
    <w:basedOn w:val="DefaultParagraphFont"/>
    <w:link w:val="Header"/>
    <w:uiPriority w:val="99"/>
    <w:rsid w:val="00F712BC"/>
  </w:style>
  <w:style w:type="paragraph" w:styleId="Footer">
    <w:name w:val="footer"/>
    <w:basedOn w:val="Normal"/>
    <w:link w:val="FooterChar"/>
    <w:uiPriority w:val="99"/>
    <w:unhideWhenUsed/>
    <w:rsid w:val="00F712BC"/>
    <w:pPr>
      <w:tabs>
        <w:tab w:val="center" w:pos="4513"/>
        <w:tab w:val="right" w:pos="9026"/>
      </w:tabs>
      <w:spacing w:line="240" w:lineRule="auto"/>
    </w:pPr>
  </w:style>
  <w:style w:type="character" w:customStyle="1" w:styleId="FooterChar">
    <w:name w:val="Footer Char"/>
    <w:basedOn w:val="DefaultParagraphFont"/>
    <w:link w:val="Footer"/>
    <w:uiPriority w:val="99"/>
    <w:rsid w:val="00F7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2125">
      <w:bodyDiv w:val="1"/>
      <w:marLeft w:val="0"/>
      <w:marRight w:val="0"/>
      <w:marTop w:val="0"/>
      <w:marBottom w:val="0"/>
      <w:divBdr>
        <w:top w:val="none" w:sz="0" w:space="0" w:color="auto"/>
        <w:left w:val="none" w:sz="0" w:space="0" w:color="auto"/>
        <w:bottom w:val="none" w:sz="0" w:space="0" w:color="auto"/>
        <w:right w:val="none" w:sz="0" w:space="0" w:color="auto"/>
      </w:divBdr>
    </w:div>
    <w:div w:id="79765686">
      <w:bodyDiv w:val="1"/>
      <w:marLeft w:val="0"/>
      <w:marRight w:val="0"/>
      <w:marTop w:val="0"/>
      <w:marBottom w:val="0"/>
      <w:divBdr>
        <w:top w:val="none" w:sz="0" w:space="0" w:color="auto"/>
        <w:left w:val="none" w:sz="0" w:space="0" w:color="auto"/>
        <w:bottom w:val="none" w:sz="0" w:space="0" w:color="auto"/>
        <w:right w:val="none" w:sz="0" w:space="0" w:color="auto"/>
      </w:divBdr>
    </w:div>
    <w:div w:id="183785495">
      <w:bodyDiv w:val="1"/>
      <w:marLeft w:val="0"/>
      <w:marRight w:val="0"/>
      <w:marTop w:val="0"/>
      <w:marBottom w:val="0"/>
      <w:divBdr>
        <w:top w:val="none" w:sz="0" w:space="0" w:color="auto"/>
        <w:left w:val="none" w:sz="0" w:space="0" w:color="auto"/>
        <w:bottom w:val="none" w:sz="0" w:space="0" w:color="auto"/>
        <w:right w:val="none" w:sz="0" w:space="0" w:color="auto"/>
      </w:divBdr>
    </w:div>
    <w:div w:id="317804750">
      <w:bodyDiv w:val="1"/>
      <w:marLeft w:val="0"/>
      <w:marRight w:val="0"/>
      <w:marTop w:val="0"/>
      <w:marBottom w:val="0"/>
      <w:divBdr>
        <w:top w:val="none" w:sz="0" w:space="0" w:color="auto"/>
        <w:left w:val="none" w:sz="0" w:space="0" w:color="auto"/>
        <w:bottom w:val="none" w:sz="0" w:space="0" w:color="auto"/>
        <w:right w:val="none" w:sz="0" w:space="0" w:color="auto"/>
      </w:divBdr>
    </w:div>
    <w:div w:id="328020200">
      <w:bodyDiv w:val="1"/>
      <w:marLeft w:val="0"/>
      <w:marRight w:val="0"/>
      <w:marTop w:val="0"/>
      <w:marBottom w:val="0"/>
      <w:divBdr>
        <w:top w:val="none" w:sz="0" w:space="0" w:color="auto"/>
        <w:left w:val="none" w:sz="0" w:space="0" w:color="auto"/>
        <w:bottom w:val="none" w:sz="0" w:space="0" w:color="auto"/>
        <w:right w:val="none" w:sz="0" w:space="0" w:color="auto"/>
      </w:divBdr>
    </w:div>
    <w:div w:id="605045445">
      <w:bodyDiv w:val="1"/>
      <w:marLeft w:val="0"/>
      <w:marRight w:val="0"/>
      <w:marTop w:val="0"/>
      <w:marBottom w:val="0"/>
      <w:divBdr>
        <w:top w:val="none" w:sz="0" w:space="0" w:color="auto"/>
        <w:left w:val="none" w:sz="0" w:space="0" w:color="auto"/>
        <w:bottom w:val="none" w:sz="0" w:space="0" w:color="auto"/>
        <w:right w:val="none" w:sz="0" w:space="0" w:color="auto"/>
      </w:divBdr>
    </w:div>
    <w:div w:id="605163484">
      <w:bodyDiv w:val="1"/>
      <w:marLeft w:val="0"/>
      <w:marRight w:val="0"/>
      <w:marTop w:val="0"/>
      <w:marBottom w:val="0"/>
      <w:divBdr>
        <w:top w:val="none" w:sz="0" w:space="0" w:color="auto"/>
        <w:left w:val="none" w:sz="0" w:space="0" w:color="auto"/>
        <w:bottom w:val="none" w:sz="0" w:space="0" w:color="auto"/>
        <w:right w:val="none" w:sz="0" w:space="0" w:color="auto"/>
      </w:divBdr>
    </w:div>
    <w:div w:id="690493372">
      <w:bodyDiv w:val="1"/>
      <w:marLeft w:val="0"/>
      <w:marRight w:val="0"/>
      <w:marTop w:val="0"/>
      <w:marBottom w:val="0"/>
      <w:divBdr>
        <w:top w:val="none" w:sz="0" w:space="0" w:color="auto"/>
        <w:left w:val="none" w:sz="0" w:space="0" w:color="auto"/>
        <w:bottom w:val="none" w:sz="0" w:space="0" w:color="auto"/>
        <w:right w:val="none" w:sz="0" w:space="0" w:color="auto"/>
      </w:divBdr>
    </w:div>
    <w:div w:id="722485916">
      <w:bodyDiv w:val="1"/>
      <w:marLeft w:val="0"/>
      <w:marRight w:val="0"/>
      <w:marTop w:val="0"/>
      <w:marBottom w:val="0"/>
      <w:divBdr>
        <w:top w:val="none" w:sz="0" w:space="0" w:color="auto"/>
        <w:left w:val="none" w:sz="0" w:space="0" w:color="auto"/>
        <w:bottom w:val="none" w:sz="0" w:space="0" w:color="auto"/>
        <w:right w:val="none" w:sz="0" w:space="0" w:color="auto"/>
      </w:divBdr>
    </w:div>
    <w:div w:id="816413895">
      <w:bodyDiv w:val="1"/>
      <w:marLeft w:val="0"/>
      <w:marRight w:val="0"/>
      <w:marTop w:val="0"/>
      <w:marBottom w:val="0"/>
      <w:divBdr>
        <w:top w:val="none" w:sz="0" w:space="0" w:color="auto"/>
        <w:left w:val="none" w:sz="0" w:space="0" w:color="auto"/>
        <w:bottom w:val="none" w:sz="0" w:space="0" w:color="auto"/>
        <w:right w:val="none" w:sz="0" w:space="0" w:color="auto"/>
      </w:divBdr>
    </w:div>
    <w:div w:id="837429434">
      <w:bodyDiv w:val="1"/>
      <w:marLeft w:val="0"/>
      <w:marRight w:val="0"/>
      <w:marTop w:val="0"/>
      <w:marBottom w:val="0"/>
      <w:divBdr>
        <w:top w:val="none" w:sz="0" w:space="0" w:color="auto"/>
        <w:left w:val="none" w:sz="0" w:space="0" w:color="auto"/>
        <w:bottom w:val="none" w:sz="0" w:space="0" w:color="auto"/>
        <w:right w:val="none" w:sz="0" w:space="0" w:color="auto"/>
      </w:divBdr>
    </w:div>
    <w:div w:id="944196434">
      <w:bodyDiv w:val="1"/>
      <w:marLeft w:val="0"/>
      <w:marRight w:val="0"/>
      <w:marTop w:val="0"/>
      <w:marBottom w:val="0"/>
      <w:divBdr>
        <w:top w:val="none" w:sz="0" w:space="0" w:color="auto"/>
        <w:left w:val="none" w:sz="0" w:space="0" w:color="auto"/>
        <w:bottom w:val="none" w:sz="0" w:space="0" w:color="auto"/>
        <w:right w:val="none" w:sz="0" w:space="0" w:color="auto"/>
      </w:divBdr>
    </w:div>
    <w:div w:id="985739372">
      <w:bodyDiv w:val="1"/>
      <w:marLeft w:val="0"/>
      <w:marRight w:val="0"/>
      <w:marTop w:val="0"/>
      <w:marBottom w:val="0"/>
      <w:divBdr>
        <w:top w:val="none" w:sz="0" w:space="0" w:color="auto"/>
        <w:left w:val="none" w:sz="0" w:space="0" w:color="auto"/>
        <w:bottom w:val="none" w:sz="0" w:space="0" w:color="auto"/>
        <w:right w:val="none" w:sz="0" w:space="0" w:color="auto"/>
      </w:divBdr>
    </w:div>
    <w:div w:id="992876570">
      <w:bodyDiv w:val="1"/>
      <w:marLeft w:val="0"/>
      <w:marRight w:val="0"/>
      <w:marTop w:val="0"/>
      <w:marBottom w:val="0"/>
      <w:divBdr>
        <w:top w:val="none" w:sz="0" w:space="0" w:color="auto"/>
        <w:left w:val="none" w:sz="0" w:space="0" w:color="auto"/>
        <w:bottom w:val="none" w:sz="0" w:space="0" w:color="auto"/>
        <w:right w:val="none" w:sz="0" w:space="0" w:color="auto"/>
      </w:divBdr>
    </w:div>
    <w:div w:id="995452145">
      <w:bodyDiv w:val="1"/>
      <w:marLeft w:val="0"/>
      <w:marRight w:val="0"/>
      <w:marTop w:val="0"/>
      <w:marBottom w:val="0"/>
      <w:divBdr>
        <w:top w:val="none" w:sz="0" w:space="0" w:color="auto"/>
        <w:left w:val="none" w:sz="0" w:space="0" w:color="auto"/>
        <w:bottom w:val="none" w:sz="0" w:space="0" w:color="auto"/>
        <w:right w:val="none" w:sz="0" w:space="0" w:color="auto"/>
      </w:divBdr>
    </w:div>
    <w:div w:id="996302608">
      <w:bodyDiv w:val="1"/>
      <w:marLeft w:val="0"/>
      <w:marRight w:val="0"/>
      <w:marTop w:val="0"/>
      <w:marBottom w:val="0"/>
      <w:divBdr>
        <w:top w:val="none" w:sz="0" w:space="0" w:color="auto"/>
        <w:left w:val="none" w:sz="0" w:space="0" w:color="auto"/>
        <w:bottom w:val="none" w:sz="0" w:space="0" w:color="auto"/>
        <w:right w:val="none" w:sz="0" w:space="0" w:color="auto"/>
      </w:divBdr>
    </w:div>
    <w:div w:id="1030031194">
      <w:bodyDiv w:val="1"/>
      <w:marLeft w:val="0"/>
      <w:marRight w:val="0"/>
      <w:marTop w:val="0"/>
      <w:marBottom w:val="0"/>
      <w:divBdr>
        <w:top w:val="none" w:sz="0" w:space="0" w:color="auto"/>
        <w:left w:val="none" w:sz="0" w:space="0" w:color="auto"/>
        <w:bottom w:val="none" w:sz="0" w:space="0" w:color="auto"/>
        <w:right w:val="none" w:sz="0" w:space="0" w:color="auto"/>
      </w:divBdr>
    </w:div>
    <w:div w:id="1037661086">
      <w:bodyDiv w:val="1"/>
      <w:marLeft w:val="0"/>
      <w:marRight w:val="0"/>
      <w:marTop w:val="0"/>
      <w:marBottom w:val="0"/>
      <w:divBdr>
        <w:top w:val="none" w:sz="0" w:space="0" w:color="auto"/>
        <w:left w:val="none" w:sz="0" w:space="0" w:color="auto"/>
        <w:bottom w:val="none" w:sz="0" w:space="0" w:color="auto"/>
        <w:right w:val="none" w:sz="0" w:space="0" w:color="auto"/>
      </w:divBdr>
      <w:divsChild>
        <w:div w:id="202140342">
          <w:marLeft w:val="0"/>
          <w:marRight w:val="0"/>
          <w:marTop w:val="0"/>
          <w:marBottom w:val="0"/>
          <w:divBdr>
            <w:top w:val="none" w:sz="0" w:space="0" w:color="auto"/>
            <w:left w:val="none" w:sz="0" w:space="0" w:color="auto"/>
            <w:bottom w:val="none" w:sz="0" w:space="0" w:color="auto"/>
            <w:right w:val="none" w:sz="0" w:space="0" w:color="auto"/>
          </w:divBdr>
          <w:divsChild>
            <w:div w:id="643701845">
              <w:marLeft w:val="0"/>
              <w:marRight w:val="0"/>
              <w:marTop w:val="0"/>
              <w:marBottom w:val="0"/>
              <w:divBdr>
                <w:top w:val="none" w:sz="0" w:space="0" w:color="auto"/>
                <w:left w:val="none" w:sz="0" w:space="0" w:color="auto"/>
                <w:bottom w:val="none" w:sz="0" w:space="0" w:color="auto"/>
                <w:right w:val="none" w:sz="0" w:space="0" w:color="auto"/>
              </w:divBdr>
              <w:divsChild>
                <w:div w:id="1144082405">
                  <w:marLeft w:val="0"/>
                  <w:marRight w:val="0"/>
                  <w:marTop w:val="0"/>
                  <w:marBottom w:val="0"/>
                  <w:divBdr>
                    <w:top w:val="none" w:sz="0" w:space="0" w:color="auto"/>
                    <w:left w:val="none" w:sz="0" w:space="0" w:color="auto"/>
                    <w:bottom w:val="none" w:sz="0" w:space="0" w:color="auto"/>
                    <w:right w:val="none" w:sz="0" w:space="0" w:color="auto"/>
                  </w:divBdr>
                  <w:divsChild>
                    <w:div w:id="413015220">
                      <w:marLeft w:val="0"/>
                      <w:marRight w:val="0"/>
                      <w:marTop w:val="0"/>
                      <w:marBottom w:val="0"/>
                      <w:divBdr>
                        <w:top w:val="none" w:sz="0" w:space="0" w:color="auto"/>
                        <w:left w:val="none" w:sz="0" w:space="0" w:color="auto"/>
                        <w:bottom w:val="none" w:sz="0" w:space="0" w:color="auto"/>
                        <w:right w:val="none" w:sz="0" w:space="0" w:color="auto"/>
                      </w:divBdr>
                      <w:divsChild>
                        <w:div w:id="228000655">
                          <w:marLeft w:val="0"/>
                          <w:marRight w:val="0"/>
                          <w:marTop w:val="0"/>
                          <w:marBottom w:val="0"/>
                          <w:divBdr>
                            <w:top w:val="none" w:sz="0" w:space="0" w:color="auto"/>
                            <w:left w:val="none" w:sz="0" w:space="0" w:color="auto"/>
                            <w:bottom w:val="none" w:sz="0" w:space="0" w:color="auto"/>
                            <w:right w:val="none" w:sz="0" w:space="0" w:color="auto"/>
                          </w:divBdr>
                          <w:divsChild>
                            <w:div w:id="1255242724">
                              <w:marLeft w:val="0"/>
                              <w:marRight w:val="0"/>
                              <w:marTop w:val="0"/>
                              <w:marBottom w:val="0"/>
                              <w:divBdr>
                                <w:top w:val="none" w:sz="0" w:space="0" w:color="auto"/>
                                <w:left w:val="none" w:sz="0" w:space="0" w:color="auto"/>
                                <w:bottom w:val="none" w:sz="0" w:space="0" w:color="auto"/>
                                <w:right w:val="none" w:sz="0" w:space="0" w:color="auto"/>
                              </w:divBdr>
                              <w:divsChild>
                                <w:div w:id="1002854445">
                                  <w:marLeft w:val="0"/>
                                  <w:marRight w:val="0"/>
                                  <w:marTop w:val="0"/>
                                  <w:marBottom w:val="0"/>
                                  <w:divBdr>
                                    <w:top w:val="none" w:sz="0" w:space="0" w:color="auto"/>
                                    <w:left w:val="none" w:sz="0" w:space="0" w:color="auto"/>
                                    <w:bottom w:val="none" w:sz="0" w:space="0" w:color="auto"/>
                                    <w:right w:val="none" w:sz="0" w:space="0" w:color="auto"/>
                                  </w:divBdr>
                                  <w:divsChild>
                                    <w:div w:id="947741094">
                                      <w:marLeft w:val="0"/>
                                      <w:marRight w:val="0"/>
                                      <w:marTop w:val="0"/>
                                      <w:marBottom w:val="0"/>
                                      <w:divBdr>
                                        <w:top w:val="none" w:sz="0" w:space="0" w:color="auto"/>
                                        <w:left w:val="none" w:sz="0" w:space="0" w:color="auto"/>
                                        <w:bottom w:val="none" w:sz="0" w:space="0" w:color="auto"/>
                                        <w:right w:val="none" w:sz="0" w:space="0" w:color="auto"/>
                                      </w:divBdr>
                                      <w:divsChild>
                                        <w:div w:id="1450665596">
                                          <w:marLeft w:val="0"/>
                                          <w:marRight w:val="0"/>
                                          <w:marTop w:val="0"/>
                                          <w:marBottom w:val="0"/>
                                          <w:divBdr>
                                            <w:top w:val="none" w:sz="0" w:space="0" w:color="auto"/>
                                            <w:left w:val="none" w:sz="0" w:space="0" w:color="auto"/>
                                            <w:bottom w:val="none" w:sz="0" w:space="0" w:color="auto"/>
                                            <w:right w:val="none" w:sz="0" w:space="0" w:color="auto"/>
                                          </w:divBdr>
                                          <w:divsChild>
                                            <w:div w:id="1205797306">
                                              <w:marLeft w:val="0"/>
                                              <w:marRight w:val="0"/>
                                              <w:marTop w:val="0"/>
                                              <w:marBottom w:val="0"/>
                                              <w:divBdr>
                                                <w:top w:val="none" w:sz="0" w:space="0" w:color="auto"/>
                                                <w:left w:val="none" w:sz="0" w:space="0" w:color="auto"/>
                                                <w:bottom w:val="none" w:sz="0" w:space="0" w:color="auto"/>
                                                <w:right w:val="none" w:sz="0" w:space="0" w:color="auto"/>
                                              </w:divBdr>
                                              <w:divsChild>
                                                <w:div w:id="1013651129">
                                                  <w:marLeft w:val="0"/>
                                                  <w:marRight w:val="0"/>
                                                  <w:marTop w:val="0"/>
                                                  <w:marBottom w:val="0"/>
                                                  <w:divBdr>
                                                    <w:top w:val="none" w:sz="0" w:space="0" w:color="auto"/>
                                                    <w:left w:val="none" w:sz="0" w:space="0" w:color="auto"/>
                                                    <w:bottom w:val="none" w:sz="0" w:space="0" w:color="auto"/>
                                                    <w:right w:val="none" w:sz="0" w:space="0" w:color="auto"/>
                                                  </w:divBdr>
                                                  <w:divsChild>
                                                    <w:div w:id="1705668077">
                                                      <w:marLeft w:val="0"/>
                                                      <w:marRight w:val="0"/>
                                                      <w:marTop w:val="0"/>
                                                      <w:marBottom w:val="0"/>
                                                      <w:divBdr>
                                                        <w:top w:val="none" w:sz="0" w:space="0" w:color="auto"/>
                                                        <w:left w:val="none" w:sz="0" w:space="0" w:color="auto"/>
                                                        <w:bottom w:val="none" w:sz="0" w:space="0" w:color="auto"/>
                                                        <w:right w:val="none" w:sz="0" w:space="0" w:color="auto"/>
                                                      </w:divBdr>
                                                      <w:divsChild>
                                                        <w:div w:id="16582869">
                                                          <w:marLeft w:val="0"/>
                                                          <w:marRight w:val="0"/>
                                                          <w:marTop w:val="0"/>
                                                          <w:marBottom w:val="0"/>
                                                          <w:divBdr>
                                                            <w:top w:val="none" w:sz="0" w:space="0" w:color="auto"/>
                                                            <w:left w:val="none" w:sz="0" w:space="0" w:color="auto"/>
                                                            <w:bottom w:val="none" w:sz="0" w:space="0" w:color="auto"/>
                                                            <w:right w:val="none" w:sz="0" w:space="0" w:color="auto"/>
                                                          </w:divBdr>
                                                          <w:divsChild>
                                                            <w:div w:id="82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430836">
          <w:marLeft w:val="0"/>
          <w:marRight w:val="0"/>
          <w:marTop w:val="0"/>
          <w:marBottom w:val="0"/>
          <w:divBdr>
            <w:top w:val="none" w:sz="0" w:space="0" w:color="auto"/>
            <w:left w:val="none" w:sz="0" w:space="0" w:color="auto"/>
            <w:bottom w:val="none" w:sz="0" w:space="0" w:color="auto"/>
            <w:right w:val="none" w:sz="0" w:space="0" w:color="auto"/>
          </w:divBdr>
          <w:divsChild>
            <w:div w:id="618225249">
              <w:marLeft w:val="0"/>
              <w:marRight w:val="0"/>
              <w:marTop w:val="0"/>
              <w:marBottom w:val="0"/>
              <w:divBdr>
                <w:top w:val="none" w:sz="0" w:space="0" w:color="auto"/>
                <w:left w:val="none" w:sz="0" w:space="0" w:color="auto"/>
                <w:bottom w:val="none" w:sz="0" w:space="0" w:color="auto"/>
                <w:right w:val="none" w:sz="0" w:space="0" w:color="auto"/>
              </w:divBdr>
              <w:divsChild>
                <w:div w:id="17289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47195">
      <w:bodyDiv w:val="1"/>
      <w:marLeft w:val="0"/>
      <w:marRight w:val="0"/>
      <w:marTop w:val="0"/>
      <w:marBottom w:val="0"/>
      <w:divBdr>
        <w:top w:val="none" w:sz="0" w:space="0" w:color="auto"/>
        <w:left w:val="none" w:sz="0" w:space="0" w:color="auto"/>
        <w:bottom w:val="none" w:sz="0" w:space="0" w:color="auto"/>
        <w:right w:val="none" w:sz="0" w:space="0" w:color="auto"/>
      </w:divBdr>
    </w:div>
    <w:div w:id="1102728610">
      <w:bodyDiv w:val="1"/>
      <w:marLeft w:val="0"/>
      <w:marRight w:val="0"/>
      <w:marTop w:val="0"/>
      <w:marBottom w:val="0"/>
      <w:divBdr>
        <w:top w:val="none" w:sz="0" w:space="0" w:color="auto"/>
        <w:left w:val="none" w:sz="0" w:space="0" w:color="auto"/>
        <w:bottom w:val="none" w:sz="0" w:space="0" w:color="auto"/>
        <w:right w:val="none" w:sz="0" w:space="0" w:color="auto"/>
      </w:divBdr>
    </w:div>
    <w:div w:id="1321038145">
      <w:bodyDiv w:val="1"/>
      <w:marLeft w:val="0"/>
      <w:marRight w:val="0"/>
      <w:marTop w:val="0"/>
      <w:marBottom w:val="0"/>
      <w:divBdr>
        <w:top w:val="none" w:sz="0" w:space="0" w:color="auto"/>
        <w:left w:val="none" w:sz="0" w:space="0" w:color="auto"/>
        <w:bottom w:val="none" w:sz="0" w:space="0" w:color="auto"/>
        <w:right w:val="none" w:sz="0" w:space="0" w:color="auto"/>
      </w:divBdr>
    </w:div>
    <w:div w:id="1648824793">
      <w:bodyDiv w:val="1"/>
      <w:marLeft w:val="0"/>
      <w:marRight w:val="0"/>
      <w:marTop w:val="0"/>
      <w:marBottom w:val="0"/>
      <w:divBdr>
        <w:top w:val="none" w:sz="0" w:space="0" w:color="auto"/>
        <w:left w:val="none" w:sz="0" w:space="0" w:color="auto"/>
        <w:bottom w:val="none" w:sz="0" w:space="0" w:color="auto"/>
        <w:right w:val="none" w:sz="0" w:space="0" w:color="auto"/>
      </w:divBdr>
    </w:div>
    <w:div w:id="1839541727">
      <w:bodyDiv w:val="1"/>
      <w:marLeft w:val="0"/>
      <w:marRight w:val="0"/>
      <w:marTop w:val="0"/>
      <w:marBottom w:val="0"/>
      <w:divBdr>
        <w:top w:val="none" w:sz="0" w:space="0" w:color="auto"/>
        <w:left w:val="none" w:sz="0" w:space="0" w:color="auto"/>
        <w:bottom w:val="none" w:sz="0" w:space="0" w:color="auto"/>
        <w:right w:val="none" w:sz="0" w:space="0" w:color="auto"/>
      </w:divBdr>
      <w:divsChild>
        <w:div w:id="245111153">
          <w:marLeft w:val="0"/>
          <w:marRight w:val="0"/>
          <w:marTop w:val="0"/>
          <w:marBottom w:val="0"/>
          <w:divBdr>
            <w:top w:val="none" w:sz="0" w:space="0" w:color="auto"/>
            <w:left w:val="none" w:sz="0" w:space="0" w:color="auto"/>
            <w:bottom w:val="none" w:sz="0" w:space="0" w:color="auto"/>
            <w:right w:val="none" w:sz="0" w:space="0" w:color="auto"/>
          </w:divBdr>
          <w:divsChild>
            <w:div w:id="1847284972">
              <w:marLeft w:val="0"/>
              <w:marRight w:val="0"/>
              <w:marTop w:val="0"/>
              <w:marBottom w:val="0"/>
              <w:divBdr>
                <w:top w:val="none" w:sz="0" w:space="0" w:color="auto"/>
                <w:left w:val="none" w:sz="0" w:space="0" w:color="auto"/>
                <w:bottom w:val="none" w:sz="0" w:space="0" w:color="auto"/>
                <w:right w:val="none" w:sz="0" w:space="0" w:color="auto"/>
              </w:divBdr>
              <w:divsChild>
                <w:div w:id="1840121732">
                  <w:marLeft w:val="0"/>
                  <w:marRight w:val="0"/>
                  <w:marTop w:val="0"/>
                  <w:marBottom w:val="0"/>
                  <w:divBdr>
                    <w:top w:val="none" w:sz="0" w:space="0" w:color="auto"/>
                    <w:left w:val="none" w:sz="0" w:space="0" w:color="auto"/>
                    <w:bottom w:val="none" w:sz="0" w:space="0" w:color="auto"/>
                    <w:right w:val="none" w:sz="0" w:space="0" w:color="auto"/>
                  </w:divBdr>
                  <w:divsChild>
                    <w:div w:id="1042944908">
                      <w:marLeft w:val="0"/>
                      <w:marRight w:val="0"/>
                      <w:marTop w:val="0"/>
                      <w:marBottom w:val="0"/>
                      <w:divBdr>
                        <w:top w:val="none" w:sz="0" w:space="0" w:color="auto"/>
                        <w:left w:val="none" w:sz="0" w:space="0" w:color="auto"/>
                        <w:bottom w:val="none" w:sz="0" w:space="0" w:color="auto"/>
                        <w:right w:val="none" w:sz="0" w:space="0" w:color="auto"/>
                      </w:divBdr>
                      <w:divsChild>
                        <w:div w:id="1582257696">
                          <w:marLeft w:val="0"/>
                          <w:marRight w:val="0"/>
                          <w:marTop w:val="0"/>
                          <w:marBottom w:val="0"/>
                          <w:divBdr>
                            <w:top w:val="none" w:sz="0" w:space="0" w:color="auto"/>
                            <w:left w:val="none" w:sz="0" w:space="0" w:color="auto"/>
                            <w:bottom w:val="none" w:sz="0" w:space="0" w:color="auto"/>
                            <w:right w:val="none" w:sz="0" w:space="0" w:color="auto"/>
                          </w:divBdr>
                          <w:divsChild>
                            <w:div w:id="308947203">
                              <w:marLeft w:val="0"/>
                              <w:marRight w:val="0"/>
                              <w:marTop w:val="0"/>
                              <w:marBottom w:val="0"/>
                              <w:divBdr>
                                <w:top w:val="none" w:sz="0" w:space="0" w:color="auto"/>
                                <w:left w:val="none" w:sz="0" w:space="0" w:color="auto"/>
                                <w:bottom w:val="none" w:sz="0" w:space="0" w:color="auto"/>
                                <w:right w:val="none" w:sz="0" w:space="0" w:color="auto"/>
                              </w:divBdr>
                              <w:divsChild>
                                <w:div w:id="1907914737">
                                  <w:marLeft w:val="0"/>
                                  <w:marRight w:val="0"/>
                                  <w:marTop w:val="0"/>
                                  <w:marBottom w:val="0"/>
                                  <w:divBdr>
                                    <w:top w:val="none" w:sz="0" w:space="0" w:color="auto"/>
                                    <w:left w:val="none" w:sz="0" w:space="0" w:color="auto"/>
                                    <w:bottom w:val="none" w:sz="0" w:space="0" w:color="auto"/>
                                    <w:right w:val="none" w:sz="0" w:space="0" w:color="auto"/>
                                  </w:divBdr>
                                  <w:divsChild>
                                    <w:div w:id="1644391124">
                                      <w:marLeft w:val="0"/>
                                      <w:marRight w:val="0"/>
                                      <w:marTop w:val="0"/>
                                      <w:marBottom w:val="0"/>
                                      <w:divBdr>
                                        <w:top w:val="none" w:sz="0" w:space="0" w:color="auto"/>
                                        <w:left w:val="none" w:sz="0" w:space="0" w:color="auto"/>
                                        <w:bottom w:val="none" w:sz="0" w:space="0" w:color="auto"/>
                                        <w:right w:val="none" w:sz="0" w:space="0" w:color="auto"/>
                                      </w:divBdr>
                                      <w:divsChild>
                                        <w:div w:id="915625569">
                                          <w:marLeft w:val="0"/>
                                          <w:marRight w:val="0"/>
                                          <w:marTop w:val="0"/>
                                          <w:marBottom w:val="0"/>
                                          <w:divBdr>
                                            <w:top w:val="none" w:sz="0" w:space="0" w:color="auto"/>
                                            <w:left w:val="none" w:sz="0" w:space="0" w:color="auto"/>
                                            <w:bottom w:val="none" w:sz="0" w:space="0" w:color="auto"/>
                                            <w:right w:val="none" w:sz="0" w:space="0" w:color="auto"/>
                                          </w:divBdr>
                                          <w:divsChild>
                                            <w:div w:id="1962881139">
                                              <w:marLeft w:val="0"/>
                                              <w:marRight w:val="0"/>
                                              <w:marTop w:val="0"/>
                                              <w:marBottom w:val="0"/>
                                              <w:divBdr>
                                                <w:top w:val="none" w:sz="0" w:space="0" w:color="auto"/>
                                                <w:left w:val="none" w:sz="0" w:space="0" w:color="auto"/>
                                                <w:bottom w:val="none" w:sz="0" w:space="0" w:color="auto"/>
                                                <w:right w:val="none" w:sz="0" w:space="0" w:color="auto"/>
                                              </w:divBdr>
                                              <w:divsChild>
                                                <w:div w:id="1333414433">
                                                  <w:marLeft w:val="0"/>
                                                  <w:marRight w:val="0"/>
                                                  <w:marTop w:val="0"/>
                                                  <w:marBottom w:val="0"/>
                                                  <w:divBdr>
                                                    <w:top w:val="none" w:sz="0" w:space="0" w:color="auto"/>
                                                    <w:left w:val="none" w:sz="0" w:space="0" w:color="auto"/>
                                                    <w:bottom w:val="none" w:sz="0" w:space="0" w:color="auto"/>
                                                    <w:right w:val="none" w:sz="0" w:space="0" w:color="auto"/>
                                                  </w:divBdr>
                                                  <w:divsChild>
                                                    <w:div w:id="2103717446">
                                                      <w:marLeft w:val="0"/>
                                                      <w:marRight w:val="0"/>
                                                      <w:marTop w:val="0"/>
                                                      <w:marBottom w:val="0"/>
                                                      <w:divBdr>
                                                        <w:top w:val="none" w:sz="0" w:space="0" w:color="auto"/>
                                                        <w:left w:val="none" w:sz="0" w:space="0" w:color="auto"/>
                                                        <w:bottom w:val="none" w:sz="0" w:space="0" w:color="auto"/>
                                                        <w:right w:val="none" w:sz="0" w:space="0" w:color="auto"/>
                                                      </w:divBdr>
                                                      <w:divsChild>
                                                        <w:div w:id="172382791">
                                                          <w:marLeft w:val="0"/>
                                                          <w:marRight w:val="0"/>
                                                          <w:marTop w:val="0"/>
                                                          <w:marBottom w:val="0"/>
                                                          <w:divBdr>
                                                            <w:top w:val="none" w:sz="0" w:space="0" w:color="auto"/>
                                                            <w:left w:val="none" w:sz="0" w:space="0" w:color="auto"/>
                                                            <w:bottom w:val="none" w:sz="0" w:space="0" w:color="auto"/>
                                                            <w:right w:val="none" w:sz="0" w:space="0" w:color="auto"/>
                                                          </w:divBdr>
                                                          <w:divsChild>
                                                            <w:div w:id="17714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670587">
          <w:marLeft w:val="0"/>
          <w:marRight w:val="0"/>
          <w:marTop w:val="0"/>
          <w:marBottom w:val="0"/>
          <w:divBdr>
            <w:top w:val="none" w:sz="0" w:space="0" w:color="auto"/>
            <w:left w:val="none" w:sz="0" w:space="0" w:color="auto"/>
            <w:bottom w:val="none" w:sz="0" w:space="0" w:color="auto"/>
            <w:right w:val="none" w:sz="0" w:space="0" w:color="auto"/>
          </w:divBdr>
          <w:divsChild>
            <w:div w:id="67729414">
              <w:marLeft w:val="0"/>
              <w:marRight w:val="0"/>
              <w:marTop w:val="0"/>
              <w:marBottom w:val="0"/>
              <w:divBdr>
                <w:top w:val="none" w:sz="0" w:space="0" w:color="auto"/>
                <w:left w:val="none" w:sz="0" w:space="0" w:color="auto"/>
                <w:bottom w:val="none" w:sz="0" w:space="0" w:color="auto"/>
                <w:right w:val="none" w:sz="0" w:space="0" w:color="auto"/>
              </w:divBdr>
              <w:divsChild>
                <w:div w:id="2315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4297">
      <w:bodyDiv w:val="1"/>
      <w:marLeft w:val="0"/>
      <w:marRight w:val="0"/>
      <w:marTop w:val="0"/>
      <w:marBottom w:val="0"/>
      <w:divBdr>
        <w:top w:val="none" w:sz="0" w:space="0" w:color="auto"/>
        <w:left w:val="none" w:sz="0" w:space="0" w:color="auto"/>
        <w:bottom w:val="none" w:sz="0" w:space="0" w:color="auto"/>
        <w:right w:val="none" w:sz="0" w:space="0" w:color="auto"/>
      </w:divBdr>
    </w:div>
    <w:div w:id="1963341822">
      <w:bodyDiv w:val="1"/>
      <w:marLeft w:val="0"/>
      <w:marRight w:val="0"/>
      <w:marTop w:val="0"/>
      <w:marBottom w:val="0"/>
      <w:divBdr>
        <w:top w:val="none" w:sz="0" w:space="0" w:color="auto"/>
        <w:left w:val="none" w:sz="0" w:space="0" w:color="auto"/>
        <w:bottom w:val="none" w:sz="0" w:space="0" w:color="auto"/>
        <w:right w:val="none" w:sz="0" w:space="0" w:color="auto"/>
      </w:divBdr>
    </w:div>
    <w:div w:id="2020691024">
      <w:bodyDiv w:val="1"/>
      <w:marLeft w:val="0"/>
      <w:marRight w:val="0"/>
      <w:marTop w:val="0"/>
      <w:marBottom w:val="0"/>
      <w:divBdr>
        <w:top w:val="none" w:sz="0" w:space="0" w:color="auto"/>
        <w:left w:val="none" w:sz="0" w:space="0" w:color="auto"/>
        <w:bottom w:val="none" w:sz="0" w:space="0" w:color="auto"/>
        <w:right w:val="none" w:sz="0" w:space="0" w:color="auto"/>
      </w:divBdr>
    </w:div>
    <w:div w:id="204212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tisham0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tcp.com/index.php/jptcp/issue/vie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Atif</dc:creator>
  <cp:keywords/>
  <cp:lastModifiedBy>Sajid Atif Aleem</cp:lastModifiedBy>
  <cp:revision>72</cp:revision>
  <dcterms:created xsi:type="dcterms:W3CDTF">2024-07-20T15:07:00Z</dcterms:created>
  <dcterms:modified xsi:type="dcterms:W3CDTF">2024-07-31T06:07:00Z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6dbe4cf9f8612576b1f2a0d89480d546af6501e22c6ec3ff9d1514ff88e3fea1</vt:lpwstr>
  </property>
</Properties>
</file>